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7F63" w14:textId="77777777" w:rsidR="00C46383" w:rsidRPr="00423D82" w:rsidRDefault="00C46383" w:rsidP="00423D82">
      <w:pPr>
        <w:pStyle w:val="NormalWeb"/>
        <w:spacing w:line="360" w:lineRule="auto"/>
        <w:jc w:val="center"/>
        <w:rPr>
          <w:sz w:val="28"/>
          <w:szCs w:val="28"/>
        </w:rPr>
      </w:pPr>
      <w:r w:rsidRPr="00423D82">
        <w:rPr>
          <w:b/>
          <w:bCs/>
          <w:sz w:val="28"/>
          <w:szCs w:val="28"/>
        </w:rPr>
        <w:t>MINISTRY OF</w:t>
      </w:r>
      <w:r w:rsidR="00213760">
        <w:rPr>
          <w:b/>
          <w:bCs/>
          <w:sz w:val="28"/>
          <w:szCs w:val="28"/>
        </w:rPr>
        <w:t xml:space="preserve"> PORTS, SHIPPING AND WATERWAYS</w:t>
      </w:r>
      <w:r w:rsidR="00213760">
        <w:rPr>
          <w:b/>
          <w:bCs/>
          <w:sz w:val="28"/>
          <w:szCs w:val="28"/>
        </w:rPr>
        <w:br/>
      </w:r>
      <w:r w:rsidRPr="00213760">
        <w:rPr>
          <w:b/>
          <w:bCs/>
          <w:sz w:val="28"/>
          <w:szCs w:val="28"/>
        </w:rPr>
        <w:t>New Delhi, the</w:t>
      </w:r>
      <w:r w:rsidR="00213760" w:rsidRPr="00213760">
        <w:rPr>
          <w:b/>
          <w:bCs/>
          <w:sz w:val="28"/>
          <w:szCs w:val="28"/>
        </w:rPr>
        <w:t xml:space="preserve">, </w:t>
      </w:r>
      <w:r w:rsidR="00213760" w:rsidRPr="00213760">
        <w:rPr>
          <w:b/>
          <w:bCs/>
          <w:lang w:eastAsia="en-IN"/>
        </w:rPr>
        <w:t>19th October</w:t>
      </w:r>
      <w:r w:rsidR="00213760" w:rsidRPr="00213760">
        <w:rPr>
          <w:b/>
          <w:bCs/>
          <w:sz w:val="28"/>
          <w:szCs w:val="28"/>
        </w:rPr>
        <w:t>, 2025</w:t>
      </w:r>
    </w:p>
    <w:p w14:paraId="05797F64" w14:textId="77777777" w:rsidR="00720B55" w:rsidRPr="00213760" w:rsidRDefault="00DB1A42" w:rsidP="00290975">
      <w:pPr>
        <w:pStyle w:val="NormalWeb"/>
        <w:spacing w:line="360" w:lineRule="auto"/>
      </w:pPr>
      <w:r w:rsidRPr="00213760">
        <w:t xml:space="preserve">G.S.R. </w:t>
      </w:r>
      <w:r w:rsidR="00290975">
        <w:t xml:space="preserve"> XX </w:t>
      </w:r>
      <w:r w:rsidR="00767439" w:rsidRPr="00213760">
        <w:t>---</w:t>
      </w:r>
      <w:r w:rsidRPr="00213760">
        <w:t xml:space="preserve"> In exercise of the powers conferred by Section 5, read with Section 6, Section 113, and Section 319(1) of the Merchant Shipping Act, 2025 </w:t>
      </w:r>
      <w:r w:rsidR="00213760" w:rsidRPr="00213760">
        <w:rPr>
          <w:lang w:val="en-IN"/>
        </w:rPr>
        <w:t>(24 of 2025)</w:t>
      </w:r>
      <w:r w:rsidRPr="00213760">
        <w:t>, and in supersession of—</w:t>
      </w:r>
      <w:r w:rsidRPr="00213760">
        <w:br/>
        <w:t>(</w:t>
      </w:r>
      <w:proofErr w:type="spellStart"/>
      <w:r w:rsidRPr="00213760">
        <w:t>i</w:t>
      </w:r>
      <w:proofErr w:type="spellEnd"/>
      <w:r w:rsidRPr="00213760">
        <w:t>) the Merchant Shipping (</w:t>
      </w:r>
      <w:r w:rsidR="00213760">
        <w:t>Seafarers</w:t>
      </w:r>
      <w:r w:rsidRPr="00213760">
        <w:t xml:space="preserve"> Welfare Fund) Rules, 1963; and</w:t>
      </w:r>
      <w:r w:rsidRPr="00213760">
        <w:br/>
        <w:t xml:space="preserve">(ii) the Merchant Shipping (Levy of Fees for </w:t>
      </w:r>
      <w:r w:rsidR="00213760">
        <w:t>Seafarers</w:t>
      </w:r>
      <w:r w:rsidRPr="00213760">
        <w:t xml:space="preserve"> Welfare Fund) Rules, 1974;</w:t>
      </w:r>
      <w:r w:rsidRPr="00213760">
        <w:br/>
        <w:t xml:space="preserve">the Central Government hereby makes the following rules, namely: </w:t>
      </w:r>
    </w:p>
    <w:p w14:paraId="05797F65" w14:textId="77777777" w:rsidR="00720B55" w:rsidRPr="00423D82" w:rsidRDefault="00A44E8C" w:rsidP="00423D82">
      <w:pPr>
        <w:spacing w:line="360" w:lineRule="auto"/>
        <w:outlineLvl w:val="2"/>
        <w:rPr>
          <w:rFonts w:ascii="Times New Roman" w:eastAsia="Times New Roman" w:hAnsi="Times New Roman" w:cs="Times New Roman"/>
          <w:b/>
          <w:bCs/>
          <w:sz w:val="28"/>
          <w:szCs w:val="28"/>
        </w:rPr>
      </w:pPr>
      <w:r w:rsidRPr="00423D82">
        <w:rPr>
          <w:rFonts w:ascii="Times New Roman" w:eastAsia="Times New Roman" w:hAnsi="Times New Roman" w:cs="Times New Roman"/>
          <w:b/>
          <w:bCs/>
          <w:sz w:val="28"/>
          <w:szCs w:val="28"/>
        </w:rPr>
        <w:t xml:space="preserve">1. </w:t>
      </w:r>
      <w:r w:rsidR="00720B55" w:rsidRPr="00423D82">
        <w:rPr>
          <w:rFonts w:ascii="Times New Roman" w:eastAsia="Times New Roman" w:hAnsi="Times New Roman" w:cs="Times New Roman"/>
          <w:b/>
          <w:bCs/>
          <w:sz w:val="28"/>
          <w:szCs w:val="28"/>
        </w:rPr>
        <w:t>Short Title, Commencement and Application</w:t>
      </w:r>
    </w:p>
    <w:p w14:paraId="05797F66" w14:textId="77777777" w:rsidR="00720B55" w:rsidRPr="007059D0" w:rsidRDefault="00A44E8C" w:rsidP="00423D82">
      <w:pPr>
        <w:spacing w:line="360" w:lineRule="auto"/>
        <w:rPr>
          <w:rFonts w:ascii="Times New Roman" w:eastAsia="Times New Roman" w:hAnsi="Times New Roman" w:cs="Times New Roman"/>
          <w:sz w:val="24"/>
          <w:szCs w:val="24"/>
        </w:rPr>
      </w:pPr>
      <w:r w:rsidRPr="007059D0">
        <w:rPr>
          <w:rFonts w:ascii="Times New Roman" w:eastAsia="Times New Roman" w:hAnsi="Times New Roman" w:cs="Times New Roman"/>
          <w:b/>
          <w:bCs/>
          <w:sz w:val="24"/>
          <w:szCs w:val="24"/>
        </w:rPr>
        <w:t xml:space="preserve">(1) </w:t>
      </w:r>
      <w:r w:rsidR="00720B55" w:rsidRPr="007059D0">
        <w:rPr>
          <w:rFonts w:ascii="Times New Roman" w:eastAsia="Times New Roman" w:hAnsi="Times New Roman" w:cs="Times New Roman"/>
          <w:b/>
          <w:bCs/>
          <w:sz w:val="24"/>
          <w:szCs w:val="24"/>
        </w:rPr>
        <w:t>Short title.</w:t>
      </w:r>
      <w:r w:rsidR="00F25275" w:rsidRPr="007059D0">
        <w:rPr>
          <w:rFonts w:ascii="Times New Roman" w:eastAsia="Times New Roman" w:hAnsi="Times New Roman" w:cs="Times New Roman"/>
          <w:sz w:val="24"/>
          <w:szCs w:val="24"/>
        </w:rPr>
        <w:t xml:space="preserve"> -</w:t>
      </w:r>
      <w:r w:rsidR="00720B55" w:rsidRPr="007059D0">
        <w:rPr>
          <w:rFonts w:ascii="Times New Roman" w:eastAsia="Times New Roman" w:hAnsi="Times New Roman" w:cs="Times New Roman"/>
          <w:sz w:val="24"/>
          <w:szCs w:val="24"/>
        </w:rPr>
        <w:t xml:space="preserve"> These rules may be called th</w:t>
      </w:r>
      <w:r w:rsidR="00213760" w:rsidRPr="007059D0">
        <w:rPr>
          <w:rFonts w:ascii="Times New Roman" w:eastAsia="Times New Roman" w:hAnsi="Times New Roman" w:cs="Times New Roman"/>
          <w:sz w:val="24"/>
          <w:szCs w:val="24"/>
        </w:rPr>
        <w:t xml:space="preserve">e Merchant Shipping (Seafarers </w:t>
      </w:r>
      <w:r w:rsidR="00720B55" w:rsidRPr="007059D0">
        <w:rPr>
          <w:rFonts w:ascii="Times New Roman" w:eastAsia="Times New Roman" w:hAnsi="Times New Roman" w:cs="Times New Roman"/>
          <w:sz w:val="24"/>
          <w:szCs w:val="24"/>
        </w:rPr>
        <w:t>Welfare Board and Levy of Fees) Rules, 20</w:t>
      </w:r>
      <w:r w:rsidR="00213760" w:rsidRPr="007059D0">
        <w:rPr>
          <w:rFonts w:ascii="Times New Roman" w:eastAsia="Times New Roman" w:hAnsi="Times New Roman" w:cs="Times New Roman"/>
          <w:sz w:val="24"/>
          <w:szCs w:val="24"/>
        </w:rPr>
        <w:t>25</w:t>
      </w:r>
      <w:r w:rsidR="00720B55" w:rsidRPr="007059D0">
        <w:rPr>
          <w:rFonts w:ascii="Times New Roman" w:eastAsia="Times New Roman" w:hAnsi="Times New Roman" w:cs="Times New Roman"/>
          <w:sz w:val="24"/>
          <w:szCs w:val="24"/>
        </w:rPr>
        <w:t>.</w:t>
      </w:r>
    </w:p>
    <w:p w14:paraId="05797F67" w14:textId="77777777" w:rsidR="00720B55" w:rsidRPr="007059D0" w:rsidRDefault="00A44E8C" w:rsidP="00423D82">
      <w:pPr>
        <w:spacing w:line="360" w:lineRule="auto"/>
        <w:rPr>
          <w:rFonts w:ascii="Times New Roman" w:eastAsia="Times New Roman" w:hAnsi="Times New Roman" w:cs="Times New Roman"/>
          <w:sz w:val="24"/>
          <w:szCs w:val="24"/>
        </w:rPr>
      </w:pPr>
      <w:r w:rsidRPr="007059D0">
        <w:rPr>
          <w:rFonts w:ascii="Times New Roman" w:eastAsia="Times New Roman" w:hAnsi="Times New Roman" w:cs="Times New Roman"/>
          <w:b/>
          <w:bCs/>
          <w:sz w:val="24"/>
          <w:szCs w:val="24"/>
        </w:rPr>
        <w:t xml:space="preserve">(2) </w:t>
      </w:r>
      <w:r w:rsidR="00720B55" w:rsidRPr="007059D0">
        <w:rPr>
          <w:rFonts w:ascii="Times New Roman" w:eastAsia="Times New Roman" w:hAnsi="Times New Roman" w:cs="Times New Roman"/>
          <w:b/>
          <w:bCs/>
          <w:sz w:val="24"/>
          <w:szCs w:val="24"/>
        </w:rPr>
        <w:t>Commencement.</w:t>
      </w:r>
      <w:r w:rsidR="00F25275" w:rsidRPr="007059D0">
        <w:rPr>
          <w:rFonts w:ascii="Times New Roman" w:eastAsia="Times New Roman" w:hAnsi="Times New Roman" w:cs="Times New Roman"/>
          <w:sz w:val="24"/>
          <w:szCs w:val="24"/>
        </w:rPr>
        <w:t xml:space="preserve"> -</w:t>
      </w:r>
      <w:r w:rsidR="00720B55" w:rsidRPr="007059D0">
        <w:rPr>
          <w:rFonts w:ascii="Times New Roman" w:eastAsia="Times New Roman" w:hAnsi="Times New Roman" w:cs="Times New Roman"/>
          <w:sz w:val="24"/>
          <w:szCs w:val="24"/>
        </w:rPr>
        <w:t xml:space="preserve"> They shall come into force on such date as the Central Government may, by notification in the Official Gazette, appoint; and different dates may be appointed for different provisions of these rules.</w:t>
      </w:r>
    </w:p>
    <w:p w14:paraId="05797F68" w14:textId="77777777" w:rsidR="00A019C1" w:rsidRPr="007059D0" w:rsidRDefault="008B7B80" w:rsidP="00423D82">
      <w:pPr>
        <w:spacing w:line="360" w:lineRule="auto"/>
        <w:jc w:val="left"/>
        <w:rPr>
          <w:rFonts w:ascii="Times New Roman" w:eastAsia="Times New Roman" w:hAnsi="Times New Roman" w:cs="Times New Roman"/>
          <w:sz w:val="24"/>
          <w:szCs w:val="24"/>
        </w:rPr>
      </w:pPr>
      <w:r w:rsidRPr="007059D0">
        <w:rPr>
          <w:rFonts w:ascii="Times New Roman" w:eastAsia="Times New Roman" w:hAnsi="Times New Roman" w:cs="Times New Roman"/>
          <w:b/>
          <w:bCs/>
          <w:sz w:val="24"/>
          <w:szCs w:val="24"/>
        </w:rPr>
        <w:t xml:space="preserve">(3) </w:t>
      </w:r>
      <w:r w:rsidR="00720B55" w:rsidRPr="007059D0">
        <w:rPr>
          <w:rFonts w:ascii="Times New Roman" w:eastAsia="Times New Roman" w:hAnsi="Times New Roman" w:cs="Times New Roman"/>
          <w:b/>
          <w:bCs/>
          <w:sz w:val="24"/>
          <w:szCs w:val="24"/>
        </w:rPr>
        <w:t>Application.</w:t>
      </w:r>
      <w:r w:rsidRPr="007059D0">
        <w:rPr>
          <w:rFonts w:ascii="Times New Roman" w:eastAsia="Times New Roman" w:hAnsi="Times New Roman" w:cs="Times New Roman"/>
          <w:b/>
          <w:bCs/>
          <w:sz w:val="24"/>
          <w:szCs w:val="24"/>
        </w:rPr>
        <w:t xml:space="preserve"> </w:t>
      </w:r>
      <w:r w:rsidRPr="007059D0">
        <w:rPr>
          <w:rFonts w:ascii="Times New Roman" w:eastAsia="Times New Roman" w:hAnsi="Times New Roman" w:cs="Times New Roman"/>
          <w:sz w:val="24"/>
          <w:szCs w:val="24"/>
        </w:rPr>
        <w:t xml:space="preserve">- </w:t>
      </w:r>
      <w:r w:rsidR="00767439" w:rsidRPr="007059D0">
        <w:rPr>
          <w:rFonts w:ascii="Times New Roman" w:eastAsia="Times New Roman" w:hAnsi="Times New Roman" w:cs="Times New Roman"/>
          <w:sz w:val="24"/>
          <w:szCs w:val="24"/>
        </w:rPr>
        <w:t xml:space="preserve">These rules shall apply to </w:t>
      </w:r>
      <w:r w:rsidR="00A019C1" w:rsidRPr="007059D0">
        <w:rPr>
          <w:rFonts w:ascii="Times New Roman" w:eastAsia="Times New Roman" w:hAnsi="Times New Roman" w:cs="Times New Roman"/>
          <w:sz w:val="24"/>
          <w:szCs w:val="24"/>
        </w:rPr>
        <w:t>–</w:t>
      </w:r>
    </w:p>
    <w:p w14:paraId="05797F69" w14:textId="77777777" w:rsidR="00720B55" w:rsidRPr="00423D82" w:rsidRDefault="00720B55" w:rsidP="00423D82">
      <w:pPr>
        <w:spacing w:line="360" w:lineRule="auto"/>
        <w:ind w:left="720"/>
        <w:jc w:val="left"/>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(a) every vessel registered or licensed under the Merchant Shipping Act, 2025;</w:t>
      </w:r>
      <w:r w:rsidRPr="00423D82">
        <w:rPr>
          <w:rFonts w:ascii="Times New Roman" w:eastAsia="Times New Roman" w:hAnsi="Times New Roman" w:cs="Times New Roman"/>
          <w:sz w:val="24"/>
          <w:szCs w:val="24"/>
        </w:rPr>
        <w:br/>
        <w:t>(b) every Indian seafarer employed or engaged on board such vessel; and</w:t>
      </w:r>
      <w:r w:rsidRPr="00423D82">
        <w:rPr>
          <w:rFonts w:ascii="Times New Roman" w:eastAsia="Times New Roman" w:hAnsi="Times New Roman" w:cs="Times New Roman"/>
          <w:sz w:val="24"/>
          <w:szCs w:val="24"/>
        </w:rPr>
        <w:br/>
        <w:t>(c) such other classes of seafarers and establishments as</w:t>
      </w:r>
      <w:r w:rsidR="00A019C1" w:rsidRPr="00423D82">
        <w:rPr>
          <w:rFonts w:ascii="Times New Roman" w:eastAsia="Times New Roman" w:hAnsi="Times New Roman" w:cs="Times New Roman"/>
          <w:sz w:val="24"/>
          <w:szCs w:val="24"/>
        </w:rPr>
        <w:t xml:space="preserve"> may be notified by the Central </w:t>
      </w:r>
      <w:r w:rsidRPr="00423D82">
        <w:rPr>
          <w:rFonts w:ascii="Times New Roman" w:eastAsia="Times New Roman" w:hAnsi="Times New Roman" w:cs="Times New Roman"/>
          <w:sz w:val="24"/>
          <w:szCs w:val="24"/>
        </w:rPr>
        <w:t xml:space="preserve">Government for the purposes of </w:t>
      </w:r>
      <w:r w:rsidR="00213760">
        <w:rPr>
          <w:rFonts w:ascii="Times New Roman" w:eastAsia="Times New Roman" w:hAnsi="Times New Roman" w:cs="Times New Roman"/>
          <w:sz w:val="24"/>
          <w:szCs w:val="24"/>
        </w:rPr>
        <w:t>seafarers</w:t>
      </w:r>
      <w:r w:rsidRPr="00423D82">
        <w:rPr>
          <w:rFonts w:ascii="Times New Roman" w:eastAsia="Times New Roman" w:hAnsi="Times New Roman" w:cs="Times New Roman"/>
          <w:sz w:val="24"/>
          <w:szCs w:val="24"/>
        </w:rPr>
        <w:t xml:space="preserve"> welfare under section 5 of the Act.</w:t>
      </w:r>
    </w:p>
    <w:p w14:paraId="05797F6A" w14:textId="77777777" w:rsidR="00720B55" w:rsidRPr="00423D82" w:rsidRDefault="00A44E8C" w:rsidP="00423D82">
      <w:pPr>
        <w:pStyle w:val="Heading3"/>
        <w:spacing w:line="360" w:lineRule="auto"/>
        <w:rPr>
          <w:sz w:val="24"/>
          <w:szCs w:val="24"/>
        </w:rPr>
      </w:pPr>
      <w:r w:rsidRPr="00423D82">
        <w:rPr>
          <w:rStyle w:val="Strong"/>
          <w:b/>
          <w:bCs/>
          <w:sz w:val="28"/>
          <w:szCs w:val="28"/>
        </w:rPr>
        <w:t xml:space="preserve">2. </w:t>
      </w:r>
      <w:r w:rsidR="00720B55" w:rsidRPr="00423D82">
        <w:rPr>
          <w:rStyle w:val="Strong"/>
          <w:b/>
          <w:bCs/>
          <w:sz w:val="28"/>
          <w:szCs w:val="28"/>
        </w:rPr>
        <w:t>Definitions</w:t>
      </w:r>
      <w:r w:rsidR="001C5092" w:rsidRPr="00423D82">
        <w:rPr>
          <w:rStyle w:val="Strong"/>
          <w:b/>
          <w:bCs/>
          <w:sz w:val="28"/>
          <w:szCs w:val="28"/>
        </w:rPr>
        <w:t>.</w:t>
      </w:r>
      <w:r w:rsidR="00F25275" w:rsidRPr="00423D82">
        <w:rPr>
          <w:rStyle w:val="Strong"/>
          <w:b/>
          <w:bCs/>
          <w:sz w:val="24"/>
          <w:szCs w:val="24"/>
        </w:rPr>
        <w:t xml:space="preserve"> - </w:t>
      </w:r>
      <w:r w:rsidRPr="00423D82">
        <w:rPr>
          <w:b w:val="0"/>
          <w:bCs w:val="0"/>
          <w:sz w:val="24"/>
          <w:szCs w:val="24"/>
        </w:rPr>
        <w:t xml:space="preserve">(1) </w:t>
      </w:r>
      <w:r w:rsidR="00720B55" w:rsidRPr="00423D82">
        <w:rPr>
          <w:b w:val="0"/>
          <w:bCs w:val="0"/>
          <w:sz w:val="24"/>
          <w:szCs w:val="24"/>
        </w:rPr>
        <w:t>In these rules, unless the context otherwise requires,</w:t>
      </w:r>
      <w:r w:rsidR="00F25275" w:rsidRPr="00423D82">
        <w:rPr>
          <w:b w:val="0"/>
          <w:bCs w:val="0"/>
          <w:sz w:val="24"/>
          <w:szCs w:val="24"/>
        </w:rPr>
        <w:t xml:space="preserve"> - </w:t>
      </w:r>
    </w:p>
    <w:p w14:paraId="05797F6B" w14:textId="77777777" w:rsidR="00720B55" w:rsidRPr="00423D82" w:rsidRDefault="00720B55" w:rsidP="00423D82">
      <w:pPr>
        <w:pStyle w:val="NormalWeb"/>
        <w:spacing w:line="360" w:lineRule="auto"/>
        <w:ind w:left="720"/>
      </w:pPr>
      <w:r w:rsidRPr="00423D82">
        <w:t xml:space="preserve">(a) </w:t>
      </w:r>
      <w:r w:rsidRPr="00423D82">
        <w:rPr>
          <w:rStyle w:val="Strong"/>
          <w:b w:val="0"/>
          <w:bCs w:val="0"/>
        </w:rPr>
        <w:t>“Act”</w:t>
      </w:r>
      <w:r w:rsidRPr="00423D82">
        <w:t xml:space="preserve"> means the </w:t>
      </w:r>
      <w:r w:rsidRPr="00423D82">
        <w:rPr>
          <w:rStyle w:val="Emphasis"/>
          <w:i w:val="0"/>
          <w:iCs w:val="0"/>
        </w:rPr>
        <w:t>Merchant Shipping Act, 2025</w:t>
      </w:r>
      <w:r w:rsidR="00213760">
        <w:rPr>
          <w:rStyle w:val="Emphasis"/>
          <w:i w:val="0"/>
          <w:iCs w:val="0"/>
        </w:rPr>
        <w:t xml:space="preserve"> </w:t>
      </w:r>
      <w:r w:rsidR="00213760" w:rsidRPr="00F95E3D">
        <w:rPr>
          <w:lang w:eastAsia="en-IN"/>
        </w:rPr>
        <w:t>(24 of 2025)</w:t>
      </w:r>
      <w:r w:rsidRPr="00423D82">
        <w:t>;</w:t>
      </w:r>
    </w:p>
    <w:p w14:paraId="05797F6C" w14:textId="77777777" w:rsidR="00720B55" w:rsidRPr="00423D82" w:rsidRDefault="00720B55" w:rsidP="00423D82">
      <w:pPr>
        <w:pStyle w:val="NormalWeb"/>
        <w:spacing w:line="360" w:lineRule="auto"/>
        <w:ind w:left="720"/>
      </w:pPr>
      <w:r w:rsidRPr="00423D82">
        <w:t xml:space="preserve">(b) </w:t>
      </w:r>
      <w:r w:rsidRPr="00423D82">
        <w:rPr>
          <w:rStyle w:val="Strong"/>
          <w:b w:val="0"/>
          <w:bCs w:val="0"/>
        </w:rPr>
        <w:t>“Board”</w:t>
      </w:r>
      <w:r w:rsidRPr="00423D82">
        <w:t xml:space="preserve"> means the </w:t>
      </w:r>
      <w:r w:rsidR="00213760">
        <w:rPr>
          <w:rStyle w:val="Emphasis"/>
          <w:i w:val="0"/>
          <w:iCs w:val="0"/>
        </w:rPr>
        <w:t>Seafarers</w:t>
      </w:r>
      <w:r w:rsidRPr="00423D82">
        <w:rPr>
          <w:rStyle w:val="Emphasis"/>
          <w:i w:val="0"/>
          <w:iCs w:val="0"/>
        </w:rPr>
        <w:t xml:space="preserve"> Welfare Board</w:t>
      </w:r>
      <w:r w:rsidRPr="00423D82">
        <w:t xml:space="preserve"> constituted under section 5 of the Act;</w:t>
      </w:r>
    </w:p>
    <w:p w14:paraId="05797F6D" w14:textId="77777777" w:rsidR="00720B55" w:rsidRPr="00423D82" w:rsidRDefault="00720B55" w:rsidP="00423D82">
      <w:pPr>
        <w:pStyle w:val="NormalWeb"/>
        <w:spacing w:line="360" w:lineRule="auto"/>
        <w:ind w:left="720"/>
      </w:pPr>
      <w:r w:rsidRPr="00423D82">
        <w:t xml:space="preserve">(c) </w:t>
      </w:r>
      <w:r w:rsidRPr="00423D82">
        <w:rPr>
          <w:rStyle w:val="Strong"/>
          <w:b w:val="0"/>
          <w:bCs w:val="0"/>
        </w:rPr>
        <w:t>“Chairperson”</w:t>
      </w:r>
      <w:r w:rsidRPr="00423D82">
        <w:t xml:space="preserve"> means the Chairperson of the </w:t>
      </w:r>
      <w:r w:rsidR="00213760">
        <w:t>Seafarers</w:t>
      </w:r>
      <w:r w:rsidRPr="00423D82">
        <w:t xml:space="preserve"> Welfare Board;</w:t>
      </w:r>
    </w:p>
    <w:p w14:paraId="05797F6E" w14:textId="77777777" w:rsidR="00720B55" w:rsidRPr="00423D82" w:rsidRDefault="00720B55" w:rsidP="00423D82">
      <w:pPr>
        <w:pStyle w:val="NormalWeb"/>
        <w:spacing w:line="360" w:lineRule="auto"/>
        <w:ind w:left="720"/>
      </w:pPr>
      <w:r w:rsidRPr="00423D82">
        <w:lastRenderedPageBreak/>
        <w:t xml:space="preserve">(d) </w:t>
      </w:r>
      <w:r w:rsidRPr="00423D82">
        <w:rPr>
          <w:rStyle w:val="Strong"/>
          <w:b w:val="0"/>
          <w:bCs w:val="0"/>
        </w:rPr>
        <w:t>“Director General”</w:t>
      </w:r>
      <w:r w:rsidRPr="00423D82">
        <w:t xml:space="preserve"> means the Director General of </w:t>
      </w:r>
      <w:r w:rsidR="00A44E8C" w:rsidRPr="00423D82">
        <w:t>Maritime Administration</w:t>
      </w:r>
      <w:r w:rsidRPr="00423D82">
        <w:t xml:space="preserve"> appointed under</w:t>
      </w:r>
      <w:r w:rsidR="00213760">
        <w:t xml:space="preserve"> sub-section (1) of</w:t>
      </w:r>
      <w:r w:rsidRPr="00423D82">
        <w:t xml:space="preserve"> section 7 of the Act, and includes any officer authorised by him in writing to exercise the powers or perform the duties under these rules;</w:t>
      </w:r>
    </w:p>
    <w:p w14:paraId="05797F6F" w14:textId="77777777" w:rsidR="00720B55" w:rsidRPr="00423D82" w:rsidRDefault="00720B55" w:rsidP="00423D82">
      <w:pPr>
        <w:pStyle w:val="NormalWeb"/>
        <w:spacing w:line="360" w:lineRule="auto"/>
        <w:ind w:left="720"/>
      </w:pPr>
      <w:r w:rsidRPr="00423D82">
        <w:t xml:space="preserve">(e) </w:t>
      </w:r>
      <w:r w:rsidRPr="00423D82">
        <w:rPr>
          <w:rStyle w:val="Strong"/>
          <w:b w:val="0"/>
          <w:bCs w:val="0"/>
        </w:rPr>
        <w:t>“Fund”</w:t>
      </w:r>
      <w:r w:rsidRPr="00423D82">
        <w:t xml:space="preserve"> means the </w:t>
      </w:r>
      <w:r w:rsidR="00213760">
        <w:rPr>
          <w:rStyle w:val="Emphasis"/>
          <w:i w:val="0"/>
          <w:iCs w:val="0"/>
        </w:rPr>
        <w:t>Seafarers</w:t>
      </w:r>
      <w:r w:rsidRPr="00423D82">
        <w:rPr>
          <w:rStyle w:val="Emphasis"/>
          <w:i w:val="0"/>
          <w:iCs w:val="0"/>
        </w:rPr>
        <w:t xml:space="preserve"> Welfare Fund</w:t>
      </w:r>
      <w:r w:rsidRPr="00423D82">
        <w:t xml:space="preserve"> maintained and administered under these rules for the purposes specified in section 5 of the Act;</w:t>
      </w:r>
    </w:p>
    <w:p w14:paraId="05797F70" w14:textId="77777777" w:rsidR="00720B55" w:rsidRPr="00423D82" w:rsidRDefault="00720B55" w:rsidP="00423D82">
      <w:pPr>
        <w:pStyle w:val="NormalWeb"/>
        <w:spacing w:line="360" w:lineRule="auto"/>
        <w:ind w:left="720"/>
      </w:pPr>
      <w:r w:rsidRPr="00423D82">
        <w:t xml:space="preserve">(f) </w:t>
      </w:r>
      <w:r w:rsidRPr="00423D82">
        <w:rPr>
          <w:rStyle w:val="Strong"/>
          <w:b w:val="0"/>
          <w:bCs w:val="0"/>
        </w:rPr>
        <w:t>“Owner”</w:t>
      </w:r>
      <w:r w:rsidRPr="00423D82">
        <w:t xml:space="preserve"> in relation to a vessel, includes the managing owner, agent, or any other person for the time being responsible for the management of the vessel;</w:t>
      </w:r>
    </w:p>
    <w:p w14:paraId="05797F71" w14:textId="77777777" w:rsidR="00720B55" w:rsidRPr="00423D82" w:rsidRDefault="00720B55" w:rsidP="00423D82">
      <w:pPr>
        <w:pStyle w:val="NormalWeb"/>
        <w:spacing w:line="360" w:lineRule="auto"/>
        <w:ind w:left="720"/>
      </w:pPr>
      <w:r w:rsidRPr="00423D82">
        <w:t xml:space="preserve">(g) </w:t>
      </w:r>
      <w:r w:rsidRPr="00423D82">
        <w:rPr>
          <w:rStyle w:val="Strong"/>
          <w:b w:val="0"/>
          <w:bCs w:val="0"/>
        </w:rPr>
        <w:t>“Port Officer”</w:t>
      </w:r>
      <w:r w:rsidRPr="00423D82">
        <w:t xml:space="preserve"> means the officer appointed by the Central Government under the Act to perform port and seafarer-related duties and includes any person authorised by him;</w:t>
      </w:r>
    </w:p>
    <w:p w14:paraId="05797F72" w14:textId="77777777" w:rsidR="00720B55" w:rsidRPr="00423D82" w:rsidRDefault="00720B55" w:rsidP="00423D82">
      <w:pPr>
        <w:pStyle w:val="NormalWeb"/>
        <w:spacing w:line="360" w:lineRule="auto"/>
        <w:ind w:left="720"/>
      </w:pPr>
      <w:r w:rsidRPr="00423D82">
        <w:t xml:space="preserve">(h) </w:t>
      </w:r>
      <w:r w:rsidRPr="00423D82">
        <w:rPr>
          <w:rStyle w:val="Strong"/>
          <w:b w:val="0"/>
          <w:bCs w:val="0"/>
        </w:rPr>
        <w:t>“Prescribed Authority”</w:t>
      </w:r>
      <w:r w:rsidRPr="00423D82">
        <w:t xml:space="preserve"> means such authority as may be notified by the Central Government for the purposes of collection of fees or administration of the Fund;</w:t>
      </w:r>
    </w:p>
    <w:p w14:paraId="05797F73" w14:textId="77777777" w:rsidR="00BA1F09" w:rsidRPr="00423D82" w:rsidRDefault="00BA1F09" w:rsidP="00423D82">
      <w:pPr>
        <w:pStyle w:val="NormalWeb"/>
        <w:spacing w:line="360" w:lineRule="auto"/>
        <w:ind w:left="720"/>
      </w:pPr>
      <w:r w:rsidRPr="00423D82">
        <w:t>(</w:t>
      </w:r>
      <w:proofErr w:type="spellStart"/>
      <w:r w:rsidRPr="00423D82">
        <w:t>i</w:t>
      </w:r>
      <w:proofErr w:type="spellEnd"/>
      <w:r w:rsidRPr="00423D82">
        <w:t>) “Proper officer” means the Shipping Master, Mumbai or any other officer so appointed by the Central Government by a notification published in the official Gazette;</w:t>
      </w:r>
    </w:p>
    <w:p w14:paraId="05797F74" w14:textId="77777777" w:rsidR="00BA1F09" w:rsidRPr="00423D82" w:rsidRDefault="00BA1F09" w:rsidP="00423D82">
      <w:pPr>
        <w:pStyle w:val="NormalWeb"/>
        <w:spacing w:line="360" w:lineRule="auto"/>
        <w:ind w:left="720"/>
      </w:pPr>
      <w:r w:rsidRPr="00423D82">
        <w:t>(j) “Schedule” means Schedule to these rules;</w:t>
      </w:r>
    </w:p>
    <w:p w14:paraId="05797F75" w14:textId="77777777" w:rsidR="00FB1C18" w:rsidRPr="00423D82" w:rsidRDefault="00BA1F09" w:rsidP="00423D82">
      <w:pPr>
        <w:pStyle w:val="NormalWeb"/>
        <w:spacing w:line="360" w:lineRule="auto"/>
        <w:ind w:left="720"/>
      </w:pPr>
      <w:r w:rsidRPr="00423D82">
        <w:t xml:space="preserve">(k) </w:t>
      </w:r>
      <w:r w:rsidR="00FB1C18" w:rsidRPr="00423D82">
        <w:rPr>
          <w:rStyle w:val="Strong"/>
          <w:b w:val="0"/>
          <w:bCs w:val="0"/>
        </w:rPr>
        <w:t>“Seafarer”</w:t>
      </w:r>
      <w:r w:rsidR="00FB1C18" w:rsidRPr="00423D82">
        <w:t xml:space="preserve"> means any person who is employed or engaged or works in any capacity on board a vessel to which the provisions of the Act apply, and includes a trainee or apprentice registered with the Directorate General of Shipping;</w:t>
      </w:r>
    </w:p>
    <w:p w14:paraId="05797F76" w14:textId="77777777" w:rsidR="00A44E8C" w:rsidRPr="00423D82" w:rsidRDefault="00FB1C18" w:rsidP="00423D82">
      <w:pPr>
        <w:pStyle w:val="NormalWeb"/>
        <w:spacing w:line="360" w:lineRule="auto"/>
        <w:ind w:left="720"/>
      </w:pPr>
      <w:r w:rsidRPr="00423D82">
        <w:t>(l)</w:t>
      </w:r>
      <w:r w:rsidR="00A44E8C" w:rsidRPr="00423D82">
        <w:t xml:space="preserve"> </w:t>
      </w:r>
      <w:r w:rsidR="00A44E8C" w:rsidRPr="00423D82">
        <w:rPr>
          <w:rStyle w:val="Strong"/>
          <w:b w:val="0"/>
          <w:bCs w:val="0"/>
        </w:rPr>
        <w:t>“</w:t>
      </w:r>
      <w:r w:rsidR="00213760">
        <w:rPr>
          <w:rStyle w:val="Strong"/>
          <w:b w:val="0"/>
          <w:bCs w:val="0"/>
        </w:rPr>
        <w:t>Seafarers</w:t>
      </w:r>
      <w:r w:rsidR="00A44E8C" w:rsidRPr="00423D82">
        <w:rPr>
          <w:rStyle w:val="Strong"/>
          <w:b w:val="0"/>
          <w:bCs w:val="0"/>
        </w:rPr>
        <w:t xml:space="preserve"> Welfare Board Audit Team (SWBAT)”</w:t>
      </w:r>
      <w:r w:rsidR="00A44E8C" w:rsidRPr="00423D82">
        <w:t xml:space="preserve"> means a team constituted by the </w:t>
      </w:r>
      <w:r w:rsidR="00213760">
        <w:t>Seafarers</w:t>
      </w:r>
      <w:r w:rsidR="00A44E8C" w:rsidRPr="00423D82">
        <w:t xml:space="preserve"> Welfare Board (SWB) or directed by the Director General of Maritime Administration (DGS) for the purpose of inspecting, auditing, and verifying shore-based welfare facilities, reviewing compliance with prescribed guidelines, and recommending issuance, renewal, or suspension of </w:t>
      </w:r>
      <w:r w:rsidR="00213760">
        <w:t>Seafarers</w:t>
      </w:r>
      <w:r w:rsidR="00A44E8C" w:rsidRPr="00423D82">
        <w:t xml:space="preserve"> Welfare Club Certificates.</w:t>
      </w:r>
    </w:p>
    <w:p w14:paraId="05797F77" w14:textId="77777777" w:rsidR="00A44E8C" w:rsidRPr="00423D82" w:rsidRDefault="00A44E8C" w:rsidP="00423D82">
      <w:pPr>
        <w:pStyle w:val="NormalWeb"/>
        <w:spacing w:line="360" w:lineRule="auto"/>
        <w:ind w:left="720"/>
      </w:pPr>
      <w:r w:rsidRPr="00423D82">
        <w:t xml:space="preserve">(m) </w:t>
      </w:r>
      <w:r w:rsidR="00BA1F09" w:rsidRPr="00423D82">
        <w:t>“Seafarers Welfare Fund Society” means the society registered under the Societies Registration Act, 1860, (21 of 1860);</w:t>
      </w:r>
    </w:p>
    <w:p w14:paraId="05797F78" w14:textId="77777777" w:rsidR="00FB1C18" w:rsidRPr="00423D82" w:rsidRDefault="00A44E8C" w:rsidP="00423D82">
      <w:pPr>
        <w:pStyle w:val="NormalWeb"/>
        <w:spacing w:line="360" w:lineRule="auto"/>
        <w:ind w:left="720"/>
      </w:pPr>
      <w:r w:rsidRPr="00423D82">
        <w:lastRenderedPageBreak/>
        <w:t>(n</w:t>
      </w:r>
      <w:r w:rsidR="00FB1C18" w:rsidRPr="00423D82">
        <w:t>) “Secretary” me</w:t>
      </w:r>
      <w:r w:rsidR="001B0DB6" w:rsidRPr="00423D82">
        <w:t>ans the Secretary to the Board;</w:t>
      </w:r>
    </w:p>
    <w:p w14:paraId="05797F79" w14:textId="77777777" w:rsidR="00DF74BE" w:rsidRPr="00423D82" w:rsidRDefault="00A44E8C" w:rsidP="00423D82">
      <w:pPr>
        <w:pStyle w:val="NormalWeb"/>
        <w:spacing w:line="360" w:lineRule="auto"/>
        <w:ind w:left="720"/>
      </w:pPr>
      <w:r w:rsidRPr="00423D82">
        <w:t>(o</w:t>
      </w:r>
      <w:r w:rsidR="00BA1F09" w:rsidRPr="00423D82">
        <w:t xml:space="preserve">) </w:t>
      </w:r>
      <w:r w:rsidR="001B0DB6" w:rsidRPr="00423D82">
        <w:t>“Shipping Master” means the officer as defined under clause (61) of section 3 of the Act and includes the officer-in-charge of any office authorised to conduct the whole or any part of the business of the shipping office;</w:t>
      </w:r>
    </w:p>
    <w:p w14:paraId="05797F7A" w14:textId="77777777" w:rsidR="00720B55" w:rsidRPr="00423D82" w:rsidRDefault="00A44E8C" w:rsidP="00423D82">
      <w:pPr>
        <w:pStyle w:val="NormalWeb"/>
        <w:spacing w:line="360" w:lineRule="auto"/>
        <w:ind w:left="720"/>
      </w:pPr>
      <w:r w:rsidRPr="00423D82">
        <w:t>(p</w:t>
      </w:r>
      <w:r w:rsidR="00720B55" w:rsidRPr="00423D82">
        <w:t xml:space="preserve">) </w:t>
      </w:r>
      <w:r w:rsidR="00720B55" w:rsidRPr="00423D82">
        <w:rPr>
          <w:rStyle w:val="Strong"/>
          <w:b w:val="0"/>
          <w:bCs w:val="0"/>
        </w:rPr>
        <w:t>“Vessel”</w:t>
      </w:r>
      <w:r w:rsidR="00720B55" w:rsidRPr="00423D82">
        <w:t xml:space="preserve"> shall have the same meaning as assigned to it in clause (</w:t>
      </w:r>
      <w:r w:rsidR="001B0DB6" w:rsidRPr="00423D82">
        <w:t xml:space="preserve">70) of section 2 of the Act; </w:t>
      </w:r>
    </w:p>
    <w:p w14:paraId="05797F7B" w14:textId="77777777" w:rsidR="00720B55" w:rsidRPr="00423D82" w:rsidRDefault="00A44E8C" w:rsidP="00423D82">
      <w:pPr>
        <w:pStyle w:val="NormalWeb"/>
        <w:spacing w:line="360" w:lineRule="auto"/>
        <w:ind w:left="720"/>
      </w:pPr>
      <w:r w:rsidRPr="00423D82">
        <w:t>(q</w:t>
      </w:r>
      <w:r w:rsidR="00720B55" w:rsidRPr="00423D82">
        <w:t xml:space="preserve">) </w:t>
      </w:r>
      <w:r w:rsidR="00720B55" w:rsidRPr="00423D82">
        <w:rPr>
          <w:rStyle w:val="Strong"/>
          <w:b w:val="0"/>
          <w:bCs w:val="0"/>
        </w:rPr>
        <w:t>“Welfare Measures”</w:t>
      </w:r>
      <w:r w:rsidR="00720B55" w:rsidRPr="00423D82">
        <w:t xml:space="preserve"> include the establishment, maintenance or assistance of hostels, canteens, clubs, libraries, hospitals, educational or recreational facilities, and other measures for promoting the welfare of seafarers, including distressed or abandoned seafarers, as provided under sub-section (1) </w:t>
      </w:r>
      <w:r w:rsidR="001B0DB6" w:rsidRPr="00423D82">
        <w:t>of section 5 of the Act;</w:t>
      </w:r>
    </w:p>
    <w:p w14:paraId="05797F7C" w14:textId="77777777" w:rsidR="00A019C1" w:rsidRPr="00423D82" w:rsidRDefault="00A44E8C" w:rsidP="00213760">
      <w:pPr>
        <w:pStyle w:val="NormalWeb"/>
        <w:spacing w:line="360" w:lineRule="auto"/>
        <w:ind w:left="720"/>
      </w:pPr>
      <w:r w:rsidRPr="00423D82">
        <w:t>(r</w:t>
      </w:r>
      <w:r w:rsidR="00BA1F09" w:rsidRPr="00423D82">
        <w:t>) “Year” means a financial year commencing from the f</w:t>
      </w:r>
      <w:r w:rsidR="001B0DB6" w:rsidRPr="00423D82">
        <w:t>irst day of April in each year;</w:t>
      </w:r>
    </w:p>
    <w:p w14:paraId="05797F7D" w14:textId="77777777" w:rsidR="00720B55" w:rsidRPr="00423D82" w:rsidRDefault="00A44E8C" w:rsidP="00423D82">
      <w:pPr>
        <w:pStyle w:val="NormalWeb"/>
        <w:spacing w:line="360" w:lineRule="auto"/>
      </w:pPr>
      <w:r w:rsidRPr="00423D82">
        <w:t xml:space="preserve">(2) </w:t>
      </w:r>
      <w:r w:rsidR="00720B55" w:rsidRPr="00423D82">
        <w:t>Words and expressions used but not defined in these rules and defined in the Act shall have the meanings respectively assigned to them in the Act.</w:t>
      </w:r>
    </w:p>
    <w:p w14:paraId="05797F7E" w14:textId="77777777" w:rsidR="00720B55" w:rsidRPr="00423D82" w:rsidRDefault="00720B55" w:rsidP="00423D82">
      <w:pPr>
        <w:spacing w:line="360" w:lineRule="auto"/>
        <w:jc w:val="center"/>
        <w:rPr>
          <w:rFonts w:ascii="Times New Roman" w:hAnsi="Times New Roman" w:cs="Times New Roman"/>
          <w:sz w:val="28"/>
          <w:szCs w:val="28"/>
        </w:rPr>
      </w:pPr>
      <w:r w:rsidRPr="00423D82">
        <w:rPr>
          <w:rStyle w:val="Strong"/>
          <w:rFonts w:ascii="Times New Roman" w:hAnsi="Times New Roman" w:cs="Times New Roman"/>
          <w:sz w:val="28"/>
          <w:szCs w:val="28"/>
        </w:rPr>
        <w:t xml:space="preserve">Chapter I – </w:t>
      </w:r>
      <w:r w:rsidR="00213760">
        <w:rPr>
          <w:rStyle w:val="Strong"/>
          <w:rFonts w:ascii="Times New Roman" w:hAnsi="Times New Roman" w:cs="Times New Roman"/>
          <w:sz w:val="28"/>
          <w:szCs w:val="28"/>
        </w:rPr>
        <w:t>Seafarers</w:t>
      </w:r>
      <w:r w:rsidRPr="00423D82">
        <w:rPr>
          <w:rStyle w:val="Strong"/>
          <w:rFonts w:ascii="Times New Roman" w:hAnsi="Times New Roman" w:cs="Times New Roman"/>
          <w:sz w:val="28"/>
          <w:szCs w:val="28"/>
        </w:rPr>
        <w:t xml:space="preserve"> Welfare Board</w:t>
      </w:r>
    </w:p>
    <w:p w14:paraId="05797F7F" w14:textId="77777777" w:rsidR="008B09ED" w:rsidRPr="00423D82" w:rsidRDefault="00F25275" w:rsidP="00423D82">
      <w:pPr>
        <w:pStyle w:val="Heading3"/>
        <w:spacing w:line="360" w:lineRule="auto"/>
        <w:rPr>
          <w:sz w:val="24"/>
          <w:szCs w:val="24"/>
        </w:rPr>
      </w:pPr>
      <w:r w:rsidRPr="00423D82">
        <w:rPr>
          <w:rStyle w:val="Strong"/>
          <w:b/>
          <w:bCs/>
          <w:sz w:val="28"/>
          <w:szCs w:val="28"/>
        </w:rPr>
        <w:t xml:space="preserve">3. </w:t>
      </w:r>
      <w:r w:rsidR="00720B55" w:rsidRPr="00423D82">
        <w:rPr>
          <w:rStyle w:val="Strong"/>
          <w:b/>
          <w:bCs/>
          <w:sz w:val="28"/>
          <w:szCs w:val="28"/>
        </w:rPr>
        <w:t>Constitution of the Board</w:t>
      </w:r>
      <w:r w:rsidRPr="00423D82">
        <w:rPr>
          <w:rStyle w:val="Strong"/>
          <w:b/>
          <w:bCs/>
          <w:sz w:val="28"/>
          <w:szCs w:val="28"/>
        </w:rPr>
        <w:t>.</w:t>
      </w:r>
      <w:r w:rsidRPr="00423D82">
        <w:rPr>
          <w:rStyle w:val="Strong"/>
          <w:b/>
          <w:bCs/>
          <w:sz w:val="24"/>
          <w:szCs w:val="24"/>
        </w:rPr>
        <w:t xml:space="preserve"> - </w:t>
      </w:r>
      <w:r w:rsidRPr="00423D82">
        <w:rPr>
          <w:b w:val="0"/>
          <w:bCs w:val="0"/>
          <w:sz w:val="24"/>
          <w:szCs w:val="24"/>
        </w:rPr>
        <w:t xml:space="preserve">(1) </w:t>
      </w:r>
      <w:r w:rsidR="00720B55" w:rsidRPr="00423D82">
        <w:rPr>
          <w:b w:val="0"/>
          <w:bCs w:val="0"/>
          <w:sz w:val="24"/>
          <w:szCs w:val="24"/>
        </w:rPr>
        <w:t xml:space="preserve">The Central Government shall constitute a </w:t>
      </w:r>
      <w:r w:rsidR="00213760">
        <w:rPr>
          <w:rStyle w:val="Strong"/>
          <w:sz w:val="24"/>
          <w:szCs w:val="24"/>
        </w:rPr>
        <w:t>Seafarers</w:t>
      </w:r>
      <w:r w:rsidR="00720B55" w:rsidRPr="00423D82">
        <w:rPr>
          <w:rStyle w:val="Strong"/>
          <w:sz w:val="24"/>
          <w:szCs w:val="24"/>
        </w:rPr>
        <w:t xml:space="preserve"> Welfare Board</w:t>
      </w:r>
      <w:r w:rsidR="00720B55" w:rsidRPr="00423D82">
        <w:rPr>
          <w:sz w:val="24"/>
          <w:szCs w:val="24"/>
        </w:rPr>
        <w:t xml:space="preserve"> </w:t>
      </w:r>
      <w:r w:rsidR="00720B55" w:rsidRPr="00423D82">
        <w:rPr>
          <w:b w:val="0"/>
          <w:bCs w:val="0"/>
          <w:sz w:val="24"/>
          <w:szCs w:val="24"/>
        </w:rPr>
        <w:t>(hereinafter referred to as the Board)</w:t>
      </w:r>
      <w:r w:rsidR="008B09ED" w:rsidRPr="00423D82">
        <w:rPr>
          <w:b w:val="0"/>
          <w:bCs w:val="0"/>
          <w:sz w:val="24"/>
          <w:szCs w:val="24"/>
        </w:rPr>
        <w:t xml:space="preserve"> for a period of two years at a time in accordance with sub-section (1) of section 5 of the Act.</w:t>
      </w:r>
    </w:p>
    <w:p w14:paraId="05797F80" w14:textId="77777777" w:rsidR="00A019C1" w:rsidRPr="00423D82" w:rsidRDefault="0038039C" w:rsidP="00423D82">
      <w:pPr>
        <w:pStyle w:val="NormalWeb"/>
        <w:spacing w:before="0" w:beforeAutospacing="0" w:after="0" w:afterAutospacing="0" w:line="360" w:lineRule="auto"/>
        <w:jc w:val="left"/>
      </w:pPr>
      <w:r w:rsidRPr="00423D82">
        <w:t xml:space="preserve">(2) </w:t>
      </w:r>
      <w:r w:rsidR="00720B55" w:rsidRPr="00423D82">
        <w:t>The Board shall advise the Central Government on measures for promo</w:t>
      </w:r>
      <w:r w:rsidR="00934DB0" w:rsidRPr="00423D82">
        <w:t>ting the welfare of seafarers,</w:t>
      </w:r>
      <w:r w:rsidR="00213760">
        <w:t xml:space="preserve"> </w:t>
      </w:r>
      <w:r w:rsidR="00934DB0" w:rsidRPr="00423D82">
        <w:t>including:</w:t>
      </w:r>
    </w:p>
    <w:p w14:paraId="05797F81" w14:textId="77777777" w:rsidR="00934DB0" w:rsidRPr="00423D82" w:rsidRDefault="00934DB0" w:rsidP="00423D82">
      <w:pPr>
        <w:pStyle w:val="NormalWeb"/>
        <w:spacing w:before="0" w:beforeAutospacing="0" w:after="0" w:afterAutospacing="0" w:line="360" w:lineRule="auto"/>
        <w:ind w:left="720"/>
        <w:jc w:val="left"/>
      </w:pPr>
      <w:r w:rsidRPr="00423D82">
        <w:t>(a)</w:t>
      </w:r>
      <w:r w:rsidR="00213760">
        <w:t xml:space="preserve"> </w:t>
      </w:r>
      <w:r w:rsidR="00720B55" w:rsidRPr="00423D82">
        <w:t>Establishment of hostels or boarding and lo</w:t>
      </w:r>
      <w:r w:rsidRPr="00423D82">
        <w:t>dging houses for seafarers;</w:t>
      </w:r>
      <w:r w:rsidRPr="00423D82">
        <w:br/>
        <w:t>(b)</w:t>
      </w:r>
      <w:r w:rsidR="00213760">
        <w:t xml:space="preserve"> </w:t>
      </w:r>
      <w:r w:rsidR="00720B55" w:rsidRPr="00423D82">
        <w:t>Establishment of clubs, canteens, libraries and oth</w:t>
      </w:r>
      <w:r w:rsidRPr="00423D82">
        <w:t>er amenities for seafarers;</w:t>
      </w:r>
      <w:r w:rsidRPr="00423D82">
        <w:br/>
        <w:t>(c)</w:t>
      </w:r>
      <w:r w:rsidR="00213760">
        <w:t xml:space="preserve"> </w:t>
      </w:r>
      <w:r w:rsidR="00720B55" w:rsidRPr="00423D82">
        <w:t>Establishment of hospitals and prov</w:t>
      </w:r>
      <w:r w:rsidRPr="00423D82">
        <w:t>ision of medical treatment;</w:t>
      </w:r>
    </w:p>
    <w:p w14:paraId="05797F82" w14:textId="77777777" w:rsidR="00934DB0" w:rsidRPr="00423D82" w:rsidRDefault="00934DB0" w:rsidP="00423D82">
      <w:pPr>
        <w:pStyle w:val="NormalWeb"/>
        <w:spacing w:before="0" w:beforeAutospacing="0" w:after="0" w:afterAutospacing="0" w:line="360" w:lineRule="auto"/>
        <w:ind w:left="720"/>
      </w:pPr>
      <w:r w:rsidRPr="00423D82">
        <w:t>(d)</w:t>
      </w:r>
      <w:r w:rsidR="00213760">
        <w:t xml:space="preserve"> </w:t>
      </w:r>
      <w:r w:rsidRPr="00423D82">
        <w:t>Provision of educational or other facilities;</w:t>
      </w:r>
    </w:p>
    <w:p w14:paraId="05797F83" w14:textId="77777777" w:rsidR="00E66DCA" w:rsidRPr="00423D82" w:rsidRDefault="00CB3B54" w:rsidP="00423D82">
      <w:pPr>
        <w:pStyle w:val="NormalWeb"/>
        <w:spacing w:before="0" w:beforeAutospacing="0" w:after="0" w:afterAutospacing="0" w:line="360" w:lineRule="auto"/>
        <w:ind w:left="720"/>
        <w:jc w:val="left"/>
      </w:pPr>
      <w:r w:rsidRPr="00423D82">
        <w:lastRenderedPageBreak/>
        <w:t>(e)</w:t>
      </w:r>
      <w:r w:rsidR="00213760">
        <w:t xml:space="preserve"> </w:t>
      </w:r>
      <w:r w:rsidR="00720B55" w:rsidRPr="00423D82">
        <w:t>Measures for welfare of distressed or abandoned seafarers;</w:t>
      </w:r>
      <w:r w:rsidRPr="00423D82">
        <w:t xml:space="preserve"> </w:t>
      </w:r>
      <w:r w:rsidR="00720B55" w:rsidRPr="00423D82">
        <w:t>and</w:t>
      </w:r>
      <w:r w:rsidR="00720B55" w:rsidRPr="00423D82">
        <w:br/>
        <w:t xml:space="preserve">(f) </w:t>
      </w:r>
      <w:r w:rsidR="00E66DCA" w:rsidRPr="00423D82">
        <w:t>Measures for the welfare of foreign seafarers found distressed or abandoned within Indian waters, in coordination with the concerned diplomatic authorities</w:t>
      </w:r>
    </w:p>
    <w:p w14:paraId="05797F84" w14:textId="77777777" w:rsidR="00A019C1" w:rsidRPr="00423D82" w:rsidRDefault="00F25275" w:rsidP="00423D82">
      <w:pPr>
        <w:pStyle w:val="Heading3"/>
        <w:spacing w:line="360" w:lineRule="auto"/>
        <w:jc w:val="left"/>
        <w:rPr>
          <w:b w:val="0"/>
          <w:bCs w:val="0"/>
          <w:sz w:val="24"/>
          <w:szCs w:val="24"/>
        </w:rPr>
      </w:pPr>
      <w:r w:rsidRPr="00423D82">
        <w:rPr>
          <w:rStyle w:val="Strong"/>
          <w:b/>
          <w:bCs/>
          <w:sz w:val="28"/>
          <w:szCs w:val="28"/>
        </w:rPr>
        <w:t>4.</w:t>
      </w:r>
      <w:r w:rsidR="00720B55" w:rsidRPr="00423D82">
        <w:rPr>
          <w:rStyle w:val="Strong"/>
          <w:b/>
          <w:bCs/>
          <w:sz w:val="28"/>
          <w:szCs w:val="28"/>
        </w:rPr>
        <w:t xml:space="preserve"> Composition of the Board</w:t>
      </w:r>
      <w:r w:rsidR="001C5092" w:rsidRPr="00423D82">
        <w:rPr>
          <w:rStyle w:val="Strong"/>
          <w:b/>
          <w:bCs/>
          <w:sz w:val="28"/>
          <w:szCs w:val="28"/>
        </w:rPr>
        <w:t>.</w:t>
      </w:r>
      <w:r w:rsidR="0038039C" w:rsidRPr="00423D82">
        <w:rPr>
          <w:rStyle w:val="Strong"/>
          <w:b/>
          <w:bCs/>
          <w:sz w:val="24"/>
          <w:szCs w:val="24"/>
        </w:rPr>
        <w:t xml:space="preserve"> – </w:t>
      </w:r>
      <w:r w:rsidR="0038039C" w:rsidRPr="00423D82">
        <w:rPr>
          <w:rStyle w:val="Strong"/>
          <w:sz w:val="24"/>
          <w:szCs w:val="24"/>
        </w:rPr>
        <w:t>(1)</w:t>
      </w:r>
      <w:r w:rsidR="0038039C" w:rsidRPr="00423D82">
        <w:rPr>
          <w:rStyle w:val="Strong"/>
          <w:b/>
          <w:bCs/>
          <w:sz w:val="24"/>
          <w:szCs w:val="24"/>
        </w:rPr>
        <w:t xml:space="preserve"> </w:t>
      </w:r>
      <w:r w:rsidR="00720B55" w:rsidRPr="00423D82">
        <w:rPr>
          <w:b w:val="0"/>
          <w:bCs w:val="0"/>
          <w:sz w:val="24"/>
          <w:szCs w:val="24"/>
        </w:rPr>
        <w:t>The Board shall consist of the following members:</w:t>
      </w:r>
    </w:p>
    <w:p w14:paraId="05797F85" w14:textId="77777777" w:rsidR="004942CB" w:rsidRPr="00423D82" w:rsidRDefault="00720B55" w:rsidP="00423D82">
      <w:pPr>
        <w:pStyle w:val="Heading3"/>
        <w:spacing w:line="360" w:lineRule="auto"/>
        <w:ind w:left="720"/>
        <w:jc w:val="left"/>
        <w:rPr>
          <w:b w:val="0"/>
          <w:bCs w:val="0"/>
          <w:sz w:val="24"/>
          <w:szCs w:val="24"/>
        </w:rPr>
      </w:pPr>
      <w:r w:rsidRPr="00423D82">
        <w:rPr>
          <w:b w:val="0"/>
          <w:bCs w:val="0"/>
          <w:sz w:val="24"/>
          <w:szCs w:val="24"/>
        </w:rPr>
        <w:t>(a) The Minister of Shipping, Chairperson, ex-officio;</w:t>
      </w:r>
      <w:r w:rsidRPr="00423D82">
        <w:rPr>
          <w:b w:val="0"/>
          <w:bCs w:val="0"/>
          <w:sz w:val="24"/>
          <w:szCs w:val="24"/>
        </w:rPr>
        <w:br/>
        <w:t>(b) The Director General of Shipping, Vice-Chairperson, ex-officio;</w:t>
      </w:r>
      <w:r w:rsidRPr="00423D82">
        <w:rPr>
          <w:b w:val="0"/>
          <w:bCs w:val="0"/>
          <w:sz w:val="24"/>
          <w:szCs w:val="24"/>
        </w:rPr>
        <w:br/>
        <w:t>(c) Six representatives of the Central Government, nominated by that Government;</w:t>
      </w:r>
      <w:r w:rsidRPr="00423D82">
        <w:rPr>
          <w:b w:val="0"/>
          <w:bCs w:val="0"/>
          <w:sz w:val="24"/>
          <w:szCs w:val="24"/>
        </w:rPr>
        <w:br/>
        <w:t xml:space="preserve">(d) Eight representatives, one each from the Governments of notified States </w:t>
      </w:r>
      <w:r w:rsidR="00DF74BE" w:rsidRPr="00423D82">
        <w:rPr>
          <w:b w:val="0"/>
          <w:bCs w:val="0"/>
          <w:sz w:val="24"/>
          <w:szCs w:val="24"/>
        </w:rPr>
        <w:t xml:space="preserve">of Andhra Pradesh, Gujarat, Kerala, </w:t>
      </w:r>
      <w:r w:rsidR="000860B8" w:rsidRPr="00423D82">
        <w:rPr>
          <w:b w:val="0"/>
          <w:bCs w:val="0"/>
          <w:sz w:val="24"/>
          <w:szCs w:val="24"/>
        </w:rPr>
        <w:t>Tamil Nadu</w:t>
      </w:r>
      <w:r w:rsidR="00DF74BE" w:rsidRPr="00423D82">
        <w:rPr>
          <w:b w:val="0"/>
          <w:bCs w:val="0"/>
          <w:sz w:val="24"/>
          <w:szCs w:val="24"/>
        </w:rPr>
        <w:t>, M</w:t>
      </w:r>
      <w:r w:rsidR="000860B8" w:rsidRPr="00423D82">
        <w:rPr>
          <w:b w:val="0"/>
          <w:bCs w:val="0"/>
          <w:sz w:val="24"/>
          <w:szCs w:val="24"/>
        </w:rPr>
        <w:t>aharashtra, Karnataka, Odish</w:t>
      </w:r>
      <w:r w:rsidR="00DF74BE" w:rsidRPr="00423D82">
        <w:rPr>
          <w:b w:val="0"/>
          <w:bCs w:val="0"/>
          <w:sz w:val="24"/>
          <w:szCs w:val="24"/>
        </w:rPr>
        <w:t>a, and West Bengal;</w:t>
      </w:r>
      <w:r w:rsidRPr="00423D82">
        <w:rPr>
          <w:b w:val="0"/>
          <w:bCs w:val="0"/>
          <w:sz w:val="24"/>
          <w:szCs w:val="24"/>
        </w:rPr>
        <w:br/>
        <w:t>(e) Six representatives of major port authorities, appointed by the Central Government;</w:t>
      </w:r>
      <w:r w:rsidRPr="00423D82">
        <w:rPr>
          <w:b w:val="0"/>
          <w:bCs w:val="0"/>
          <w:sz w:val="24"/>
          <w:szCs w:val="24"/>
        </w:rPr>
        <w:br/>
        <w:t>(f) Five representatives of shipowners, appointed by the Central Government in consultation with shipowners;</w:t>
      </w:r>
      <w:r w:rsidRPr="00423D82">
        <w:rPr>
          <w:b w:val="0"/>
          <w:bCs w:val="0"/>
          <w:sz w:val="24"/>
          <w:szCs w:val="24"/>
        </w:rPr>
        <w:br/>
        <w:t>(g) Five representatives of seafarers, appointed by the Central Government after consulting associations of seafarers;</w:t>
      </w:r>
      <w:r w:rsidRPr="00423D82">
        <w:rPr>
          <w:b w:val="0"/>
          <w:bCs w:val="0"/>
          <w:sz w:val="24"/>
          <w:szCs w:val="24"/>
        </w:rPr>
        <w:br/>
        <w:t>(h) Three Members of Parliament, two from the Lok Sabha and one from the Rajya Sabha, nominated by the Central Government;</w:t>
      </w:r>
      <w:r w:rsidRPr="00423D82">
        <w:rPr>
          <w:b w:val="0"/>
          <w:bCs w:val="0"/>
          <w:sz w:val="24"/>
          <w:szCs w:val="24"/>
        </w:rPr>
        <w:br/>
        <w:t>(</w:t>
      </w:r>
      <w:proofErr w:type="spellStart"/>
      <w:r w:rsidRPr="00423D82">
        <w:rPr>
          <w:b w:val="0"/>
          <w:bCs w:val="0"/>
          <w:sz w:val="24"/>
          <w:szCs w:val="24"/>
        </w:rPr>
        <w:t>i</w:t>
      </w:r>
      <w:proofErr w:type="spellEnd"/>
      <w:r w:rsidRPr="00423D82">
        <w:rPr>
          <w:b w:val="0"/>
          <w:bCs w:val="0"/>
          <w:sz w:val="24"/>
          <w:szCs w:val="24"/>
        </w:rPr>
        <w:t>) Four members representing societies interested in welfare of seafarers, appointed by the Central Government;</w:t>
      </w:r>
      <w:r w:rsidRPr="00423D82">
        <w:rPr>
          <w:b w:val="0"/>
          <w:bCs w:val="0"/>
          <w:sz w:val="24"/>
          <w:szCs w:val="24"/>
        </w:rPr>
        <w:br/>
        <w:t>(j) One representative of the Company of Master Mariners of India, appointed by the Central Government;</w:t>
      </w:r>
      <w:r w:rsidRPr="00423D82">
        <w:rPr>
          <w:b w:val="0"/>
          <w:bCs w:val="0"/>
          <w:sz w:val="24"/>
          <w:szCs w:val="24"/>
        </w:rPr>
        <w:br/>
        <w:t>(k) One non-official, nominated by the Central Government; and</w:t>
      </w:r>
      <w:r w:rsidRPr="00423D82">
        <w:rPr>
          <w:b w:val="0"/>
          <w:bCs w:val="0"/>
          <w:sz w:val="24"/>
          <w:szCs w:val="24"/>
        </w:rPr>
        <w:br/>
        <w:t xml:space="preserve">(l) The Deputy </w:t>
      </w:r>
      <w:r w:rsidR="00A44E8C" w:rsidRPr="00423D82">
        <w:rPr>
          <w:b w:val="0"/>
          <w:bCs w:val="0"/>
          <w:sz w:val="24"/>
          <w:szCs w:val="24"/>
        </w:rPr>
        <w:t xml:space="preserve">Director General of Maritime Administration </w:t>
      </w:r>
      <w:r w:rsidRPr="00423D82">
        <w:rPr>
          <w:b w:val="0"/>
          <w:bCs w:val="0"/>
          <w:sz w:val="24"/>
          <w:szCs w:val="24"/>
        </w:rPr>
        <w:t xml:space="preserve">in charge of </w:t>
      </w:r>
      <w:r w:rsidR="00213760">
        <w:rPr>
          <w:b w:val="0"/>
          <w:bCs w:val="0"/>
          <w:sz w:val="24"/>
          <w:szCs w:val="24"/>
        </w:rPr>
        <w:t>seafarers</w:t>
      </w:r>
      <w:r w:rsidRPr="00423D82">
        <w:rPr>
          <w:b w:val="0"/>
          <w:bCs w:val="0"/>
          <w:sz w:val="24"/>
          <w:szCs w:val="24"/>
        </w:rPr>
        <w:t xml:space="preserve"> welfare, ex-officio.</w:t>
      </w:r>
    </w:p>
    <w:p w14:paraId="05797F86" w14:textId="77777777" w:rsidR="0038039C" w:rsidRPr="00423D82" w:rsidRDefault="004942CB" w:rsidP="00423D82">
      <w:pPr>
        <w:pStyle w:val="Heading3"/>
        <w:spacing w:line="360" w:lineRule="auto"/>
        <w:rPr>
          <w:b w:val="0"/>
          <w:bCs w:val="0"/>
          <w:sz w:val="24"/>
          <w:szCs w:val="24"/>
        </w:rPr>
      </w:pPr>
      <w:r w:rsidRPr="00423D82">
        <w:rPr>
          <w:b w:val="0"/>
          <w:bCs w:val="0"/>
          <w:sz w:val="24"/>
          <w:szCs w:val="24"/>
        </w:rPr>
        <w:t xml:space="preserve">(2) </w:t>
      </w:r>
      <w:r w:rsidR="00720B55" w:rsidRPr="00423D82">
        <w:rPr>
          <w:b w:val="0"/>
          <w:bCs w:val="0"/>
          <w:sz w:val="24"/>
          <w:szCs w:val="24"/>
        </w:rPr>
        <w:t>The Central Government may, by notification, modify the composition of the Board from time to time.</w:t>
      </w:r>
    </w:p>
    <w:p w14:paraId="05797F87" w14:textId="77777777" w:rsidR="00720B55" w:rsidRPr="00423D82" w:rsidRDefault="0038039C" w:rsidP="00423D82">
      <w:pPr>
        <w:pStyle w:val="NormalWeb"/>
        <w:spacing w:line="360" w:lineRule="auto"/>
        <w:rPr>
          <w:b/>
          <w:bCs/>
        </w:rPr>
      </w:pPr>
      <w:r w:rsidRPr="00423D82">
        <w:rPr>
          <w:rStyle w:val="Strong"/>
          <w:sz w:val="28"/>
          <w:szCs w:val="28"/>
        </w:rPr>
        <w:t>5.</w:t>
      </w:r>
      <w:r w:rsidR="00720B55" w:rsidRPr="00423D82">
        <w:rPr>
          <w:rStyle w:val="Strong"/>
          <w:sz w:val="28"/>
          <w:szCs w:val="28"/>
        </w:rPr>
        <w:t xml:space="preserve"> Term of Office</w:t>
      </w:r>
      <w:r w:rsidRPr="00423D82">
        <w:rPr>
          <w:b/>
          <w:bCs/>
          <w:sz w:val="28"/>
          <w:szCs w:val="28"/>
        </w:rPr>
        <w:t>.</w:t>
      </w:r>
      <w:r w:rsidRPr="00423D82">
        <w:rPr>
          <w:b/>
          <w:bCs/>
        </w:rPr>
        <w:t xml:space="preserve"> - </w:t>
      </w:r>
      <w:r w:rsidRPr="00423D82">
        <w:t xml:space="preserve">(1) </w:t>
      </w:r>
      <w:r w:rsidR="00720B55" w:rsidRPr="00423D82">
        <w:t xml:space="preserve">Subject to the provisions of these rules, every member of the Board, other than an ex-officio member, shall hold office for a period of </w:t>
      </w:r>
      <w:r w:rsidR="00720B55" w:rsidRPr="00423D82">
        <w:rPr>
          <w:rStyle w:val="Strong"/>
          <w:b w:val="0"/>
          <w:bCs w:val="0"/>
        </w:rPr>
        <w:t>two years</w:t>
      </w:r>
      <w:r w:rsidR="00720B55" w:rsidRPr="00423D82">
        <w:rPr>
          <w:b/>
          <w:bCs/>
        </w:rPr>
        <w:t>.</w:t>
      </w:r>
    </w:p>
    <w:p w14:paraId="05797F88" w14:textId="77777777" w:rsidR="00720B55" w:rsidRPr="00423D82" w:rsidRDefault="002A6758" w:rsidP="00423D82">
      <w:pPr>
        <w:pStyle w:val="NormalWeb"/>
        <w:spacing w:line="360" w:lineRule="auto"/>
      </w:pPr>
      <w:r w:rsidRPr="00423D82">
        <w:lastRenderedPageBreak/>
        <w:t>Provided that a</w:t>
      </w:r>
      <w:r w:rsidR="00720B55" w:rsidRPr="00423D82">
        <w:t xml:space="preserve"> Member of Parliament shall hold office for </w:t>
      </w:r>
      <w:r w:rsidR="00720B55" w:rsidRPr="00423D82">
        <w:rPr>
          <w:rStyle w:val="Strong"/>
          <w:b w:val="0"/>
          <w:bCs w:val="0"/>
        </w:rPr>
        <w:t>two years or so long as they continue to be a member of the House</w:t>
      </w:r>
      <w:r w:rsidR="00720B55" w:rsidRPr="00423D82">
        <w:rPr>
          <w:b/>
          <w:bCs/>
        </w:rPr>
        <w:t xml:space="preserve">, </w:t>
      </w:r>
      <w:r w:rsidR="00720B55" w:rsidRPr="00423D82">
        <w:t>whichever is less.</w:t>
      </w:r>
    </w:p>
    <w:p w14:paraId="05797F89" w14:textId="77777777" w:rsidR="00720B55" w:rsidRPr="00423D82" w:rsidRDefault="0038039C" w:rsidP="00423D82">
      <w:pPr>
        <w:pStyle w:val="Heading3"/>
        <w:spacing w:line="360" w:lineRule="auto"/>
        <w:rPr>
          <w:b w:val="0"/>
          <w:bCs w:val="0"/>
          <w:sz w:val="24"/>
          <w:szCs w:val="24"/>
        </w:rPr>
      </w:pPr>
      <w:r w:rsidRPr="00423D82">
        <w:rPr>
          <w:rStyle w:val="Strong"/>
          <w:b/>
          <w:bCs/>
          <w:sz w:val="28"/>
          <w:szCs w:val="28"/>
        </w:rPr>
        <w:t>6.</w:t>
      </w:r>
      <w:r w:rsidR="00720B55" w:rsidRPr="00423D82">
        <w:rPr>
          <w:rStyle w:val="Strong"/>
          <w:b/>
          <w:bCs/>
          <w:sz w:val="28"/>
          <w:szCs w:val="28"/>
        </w:rPr>
        <w:t xml:space="preserve"> Casual Vacancies</w:t>
      </w:r>
      <w:r w:rsidRPr="00423D82">
        <w:rPr>
          <w:rStyle w:val="Strong"/>
          <w:b/>
          <w:bCs/>
          <w:sz w:val="28"/>
          <w:szCs w:val="28"/>
        </w:rPr>
        <w:t>.</w:t>
      </w:r>
      <w:r w:rsidRPr="00423D82">
        <w:rPr>
          <w:rStyle w:val="Strong"/>
          <w:b/>
          <w:bCs/>
          <w:sz w:val="24"/>
          <w:szCs w:val="24"/>
        </w:rPr>
        <w:t xml:space="preserve"> - </w:t>
      </w:r>
      <w:r w:rsidRPr="00423D82">
        <w:rPr>
          <w:b w:val="0"/>
          <w:bCs w:val="0"/>
          <w:sz w:val="24"/>
          <w:szCs w:val="24"/>
        </w:rPr>
        <w:t xml:space="preserve">(1) </w:t>
      </w:r>
      <w:r w:rsidR="00720B55" w:rsidRPr="00423D82">
        <w:rPr>
          <w:b w:val="0"/>
          <w:bCs w:val="0"/>
          <w:sz w:val="24"/>
          <w:szCs w:val="24"/>
        </w:rPr>
        <w:t>A casual vacancy in the office of a member shall be filled by nomination or appointment, as the case may be.</w:t>
      </w:r>
    </w:p>
    <w:p w14:paraId="05797F8A" w14:textId="77777777" w:rsidR="0038039C" w:rsidRPr="00423D82" w:rsidRDefault="0038039C" w:rsidP="00423D82">
      <w:pPr>
        <w:pStyle w:val="NormalWeb"/>
        <w:spacing w:line="360" w:lineRule="auto"/>
      </w:pPr>
      <w:r w:rsidRPr="00423D82">
        <w:t xml:space="preserve">(2) </w:t>
      </w:r>
      <w:r w:rsidR="00720B55" w:rsidRPr="00423D82">
        <w:t xml:space="preserve">A member appointed to fill a casual vacancy shall hold office </w:t>
      </w:r>
      <w:r w:rsidR="00720B55" w:rsidRPr="00423D82">
        <w:rPr>
          <w:rStyle w:val="Strong"/>
          <w:b w:val="0"/>
          <w:bCs w:val="0"/>
        </w:rPr>
        <w:t>for the remainder of the term</w:t>
      </w:r>
      <w:r w:rsidR="00720B55" w:rsidRPr="00423D82">
        <w:t xml:space="preserve"> of the member whose place they fill.</w:t>
      </w:r>
    </w:p>
    <w:p w14:paraId="05797F8B" w14:textId="77777777" w:rsidR="00CB3B54" w:rsidRPr="00423D82" w:rsidRDefault="0038039C" w:rsidP="00423D82">
      <w:pPr>
        <w:pStyle w:val="NormalWeb"/>
        <w:spacing w:line="360" w:lineRule="auto"/>
      </w:pPr>
      <w:r w:rsidRPr="00423D82">
        <w:rPr>
          <w:rStyle w:val="Strong"/>
          <w:sz w:val="28"/>
          <w:szCs w:val="28"/>
        </w:rPr>
        <w:t xml:space="preserve"> 7. </w:t>
      </w:r>
      <w:r w:rsidR="00720B55" w:rsidRPr="00423D82">
        <w:rPr>
          <w:rStyle w:val="Strong"/>
          <w:sz w:val="28"/>
          <w:szCs w:val="28"/>
        </w:rPr>
        <w:t>Resignation</w:t>
      </w:r>
      <w:r w:rsidRPr="00423D82">
        <w:rPr>
          <w:rStyle w:val="Strong"/>
          <w:sz w:val="28"/>
          <w:szCs w:val="28"/>
        </w:rPr>
        <w:t>.</w:t>
      </w:r>
      <w:r w:rsidRPr="00423D82">
        <w:rPr>
          <w:rStyle w:val="Strong"/>
        </w:rPr>
        <w:t xml:space="preserve"> – </w:t>
      </w:r>
      <w:r w:rsidRPr="00423D82">
        <w:t xml:space="preserve">(1) </w:t>
      </w:r>
      <w:r w:rsidR="00720B55" w:rsidRPr="00423D82">
        <w:t>A member may resign by writing under their hand addressed to the Chairperson.</w:t>
      </w:r>
    </w:p>
    <w:p w14:paraId="05797F8C" w14:textId="77777777" w:rsidR="0038039C" w:rsidRPr="00423D82" w:rsidRDefault="00CB3B54" w:rsidP="00423D82">
      <w:pPr>
        <w:pStyle w:val="NormalWeb"/>
        <w:spacing w:line="360" w:lineRule="auto"/>
      </w:pPr>
      <w:r w:rsidRPr="00423D82">
        <w:t xml:space="preserve">(2) </w:t>
      </w:r>
      <w:r w:rsidR="00720B55" w:rsidRPr="00423D82">
        <w:t xml:space="preserve">The member shall </w:t>
      </w:r>
      <w:r w:rsidR="00720B55" w:rsidRPr="00423D82">
        <w:rPr>
          <w:rStyle w:val="Strong"/>
          <w:b w:val="0"/>
          <w:bCs w:val="0"/>
        </w:rPr>
        <w:t>continue in office until their resignation is accepted</w:t>
      </w:r>
      <w:r w:rsidR="00720B55" w:rsidRPr="00423D82">
        <w:t xml:space="preserve"> by the Chairperson.</w:t>
      </w:r>
    </w:p>
    <w:p w14:paraId="05797F8D" w14:textId="77777777" w:rsidR="00B41DC9" w:rsidRPr="00423D82" w:rsidRDefault="0038039C" w:rsidP="00423D82">
      <w:pPr>
        <w:pStyle w:val="NormalWeb"/>
        <w:spacing w:before="0" w:beforeAutospacing="0" w:after="0" w:afterAutospacing="0" w:line="360" w:lineRule="auto"/>
      </w:pPr>
      <w:r w:rsidRPr="00423D82">
        <w:rPr>
          <w:b/>
          <w:bCs/>
          <w:sz w:val="28"/>
          <w:szCs w:val="28"/>
        </w:rPr>
        <w:t>8.</w:t>
      </w:r>
      <w:r w:rsidR="008B09ED" w:rsidRPr="00423D82">
        <w:rPr>
          <w:b/>
          <w:bCs/>
          <w:sz w:val="28"/>
          <w:szCs w:val="28"/>
        </w:rPr>
        <w:t xml:space="preserve"> Removal of Members</w:t>
      </w:r>
      <w:r w:rsidRPr="00423D82">
        <w:rPr>
          <w:b/>
          <w:bCs/>
          <w:sz w:val="28"/>
          <w:szCs w:val="28"/>
        </w:rPr>
        <w:t>.</w:t>
      </w:r>
      <w:r w:rsidRPr="00423D82">
        <w:rPr>
          <w:b/>
          <w:bCs/>
        </w:rPr>
        <w:t xml:space="preserve"> </w:t>
      </w:r>
      <w:r w:rsidR="00B41DC9" w:rsidRPr="00423D82">
        <w:rPr>
          <w:b/>
          <w:bCs/>
        </w:rPr>
        <w:t>-</w:t>
      </w:r>
      <w:r w:rsidRPr="00423D82">
        <w:rPr>
          <w:b/>
          <w:bCs/>
        </w:rPr>
        <w:t xml:space="preserve"> </w:t>
      </w:r>
      <w:r w:rsidRPr="00423D82">
        <w:t>(1)</w:t>
      </w:r>
      <w:r w:rsidRPr="00423D82">
        <w:rPr>
          <w:b/>
          <w:bCs/>
        </w:rPr>
        <w:t xml:space="preserve"> </w:t>
      </w:r>
      <w:r w:rsidR="008B09ED" w:rsidRPr="00423D82">
        <w:t>The Central Government may re</w:t>
      </w:r>
      <w:r w:rsidR="00B41DC9" w:rsidRPr="00423D82">
        <w:t xml:space="preserve">move any member of the Board at </w:t>
      </w:r>
      <w:r w:rsidR="008B09ED" w:rsidRPr="00423D82">
        <w:t>any time if:</w:t>
      </w:r>
    </w:p>
    <w:p w14:paraId="05797F8E" w14:textId="77777777" w:rsidR="004942CB" w:rsidRPr="00423D82" w:rsidRDefault="008B09ED" w:rsidP="00423D82">
      <w:pPr>
        <w:pStyle w:val="NormalWeb"/>
        <w:spacing w:before="0" w:beforeAutospacing="0" w:after="0" w:afterAutospacing="0" w:line="360" w:lineRule="auto"/>
        <w:ind w:left="720"/>
      </w:pPr>
      <w:r w:rsidRPr="00423D82">
        <w:t>(a) The member is continuously absent from India for more than twelve months without prior permission of the Chairperson;</w:t>
      </w:r>
    </w:p>
    <w:p w14:paraId="05797F8F" w14:textId="77777777" w:rsidR="004942CB" w:rsidRPr="00423D82" w:rsidRDefault="008B09ED" w:rsidP="00423D82">
      <w:pPr>
        <w:pStyle w:val="NormalWeb"/>
        <w:spacing w:before="0" w:beforeAutospacing="0" w:after="0" w:afterAutospacing="0" w:line="360" w:lineRule="auto"/>
        <w:ind w:left="720"/>
      </w:pPr>
      <w:r w:rsidRPr="00423D82">
        <w:t>(b) The member is absent from three consecutive meetings without permission of the Chairperson;</w:t>
      </w:r>
    </w:p>
    <w:p w14:paraId="05797F90" w14:textId="77777777" w:rsidR="004942CB" w:rsidRPr="00423D82" w:rsidRDefault="008B09ED" w:rsidP="00423D82">
      <w:pPr>
        <w:pStyle w:val="NormalWeb"/>
        <w:spacing w:before="0" w:beforeAutospacing="0" w:after="0" w:afterAutospacing="0" w:line="360" w:lineRule="auto"/>
        <w:ind w:left="720"/>
      </w:pPr>
      <w:r w:rsidRPr="00423D82">
        <w:t>(c) The member is an undischarged insolvent;</w:t>
      </w:r>
    </w:p>
    <w:p w14:paraId="05797F91" w14:textId="77777777" w:rsidR="004942CB" w:rsidRPr="00423D82" w:rsidRDefault="008B09ED" w:rsidP="00423D82">
      <w:pPr>
        <w:pStyle w:val="NormalWeb"/>
        <w:spacing w:before="0" w:beforeAutospacing="0" w:after="0" w:afterAutospacing="0" w:line="360" w:lineRule="auto"/>
        <w:ind w:left="720"/>
      </w:pPr>
      <w:r w:rsidRPr="00423D82">
        <w:t>(d) The member is convicted of an of</w:t>
      </w:r>
      <w:r w:rsidR="004942CB" w:rsidRPr="00423D82">
        <w:t>fence involving moral turpitude;</w:t>
      </w:r>
    </w:p>
    <w:p w14:paraId="05797F92" w14:textId="77777777" w:rsidR="004942CB" w:rsidRPr="00423D82" w:rsidRDefault="008B09ED" w:rsidP="00423D82">
      <w:pPr>
        <w:pStyle w:val="NormalWeb"/>
        <w:spacing w:before="0" w:beforeAutospacing="0" w:after="0" w:afterAutospacing="0" w:line="360" w:lineRule="auto"/>
        <w:ind w:left="720"/>
      </w:pPr>
      <w:r w:rsidRPr="00423D82">
        <w:t>(e) The member ceases to represent the interest on whose behalf they were appointed; or</w:t>
      </w:r>
    </w:p>
    <w:p w14:paraId="05797F93" w14:textId="77777777" w:rsidR="008B09ED" w:rsidRPr="00423D82" w:rsidRDefault="008B09ED" w:rsidP="00423D82">
      <w:pPr>
        <w:pStyle w:val="NormalWeb"/>
        <w:spacing w:before="0" w:beforeAutospacing="0" w:after="0" w:afterAutospacing="0" w:line="360" w:lineRule="auto"/>
        <w:ind w:left="720"/>
      </w:pPr>
      <w:r w:rsidRPr="00423D82">
        <w:t>(f) The Central Government records any other reason in writing deeming it undesirable for the member to continue.</w:t>
      </w:r>
    </w:p>
    <w:p w14:paraId="05797F94" w14:textId="77777777" w:rsidR="008B09ED" w:rsidRPr="00423D82" w:rsidRDefault="008B09ED"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9</w:t>
      </w:r>
      <w:r w:rsidR="00B41DC9" w:rsidRPr="00423D82">
        <w:rPr>
          <w:rFonts w:ascii="Times New Roman" w:eastAsia="Times New Roman" w:hAnsi="Times New Roman" w:cs="Times New Roman"/>
          <w:b/>
          <w:bCs/>
          <w:sz w:val="28"/>
          <w:szCs w:val="28"/>
        </w:rPr>
        <w:t xml:space="preserve">. </w:t>
      </w:r>
      <w:r w:rsidRPr="00423D82">
        <w:rPr>
          <w:rFonts w:ascii="Times New Roman" w:eastAsia="Times New Roman" w:hAnsi="Times New Roman" w:cs="Times New Roman"/>
          <w:b/>
          <w:bCs/>
          <w:sz w:val="28"/>
          <w:szCs w:val="28"/>
        </w:rPr>
        <w:t>Suspension of Representation</w:t>
      </w:r>
      <w:r w:rsidR="00B41DC9" w:rsidRPr="00423D82">
        <w:rPr>
          <w:rFonts w:ascii="Times New Roman" w:eastAsia="Times New Roman" w:hAnsi="Times New Roman" w:cs="Times New Roman"/>
          <w:b/>
          <w:bCs/>
          <w:sz w:val="28"/>
          <w:szCs w:val="28"/>
        </w:rPr>
        <w:t xml:space="preserve">. </w:t>
      </w:r>
      <w:r w:rsidR="00B41DC9" w:rsidRPr="00423D82">
        <w:rPr>
          <w:rFonts w:ascii="Times New Roman" w:eastAsia="Times New Roman" w:hAnsi="Times New Roman" w:cs="Times New Roman"/>
          <w:b/>
          <w:bCs/>
          <w:sz w:val="24"/>
          <w:szCs w:val="24"/>
        </w:rPr>
        <w:t xml:space="preserve">– </w:t>
      </w:r>
      <w:r w:rsidR="00B41DC9" w:rsidRPr="00423D82">
        <w:rPr>
          <w:rFonts w:ascii="Times New Roman" w:eastAsia="Times New Roman" w:hAnsi="Times New Roman" w:cs="Times New Roman"/>
          <w:sz w:val="24"/>
          <w:szCs w:val="24"/>
        </w:rPr>
        <w:t>(1)</w:t>
      </w:r>
      <w:r w:rsidR="00B41DC9" w:rsidRPr="00423D82">
        <w:rPr>
          <w:rFonts w:ascii="Times New Roman" w:eastAsia="Times New Roman" w:hAnsi="Times New Roman" w:cs="Times New Roman"/>
          <w:b/>
          <w:bCs/>
          <w:sz w:val="24"/>
          <w:szCs w:val="24"/>
        </w:rPr>
        <w:t xml:space="preserve"> </w:t>
      </w:r>
      <w:r w:rsidRPr="00423D82">
        <w:rPr>
          <w:rFonts w:ascii="Times New Roman" w:eastAsia="Times New Roman" w:hAnsi="Times New Roman" w:cs="Times New Roman"/>
          <w:sz w:val="24"/>
          <w:szCs w:val="24"/>
        </w:rPr>
        <w:t>If, after enquiry, the Central Govern</w:t>
      </w:r>
      <w:r w:rsidR="00767AAB" w:rsidRPr="00423D82">
        <w:rPr>
          <w:rFonts w:ascii="Times New Roman" w:eastAsia="Times New Roman" w:hAnsi="Times New Roman" w:cs="Times New Roman"/>
          <w:sz w:val="24"/>
          <w:szCs w:val="24"/>
        </w:rPr>
        <w:t xml:space="preserve">ment is of the opinion that </w:t>
      </w:r>
      <w:proofErr w:type="spellStart"/>
      <w:r w:rsidR="00767AAB" w:rsidRPr="00423D82">
        <w:rPr>
          <w:rFonts w:ascii="Times New Roman" w:eastAsia="Times New Roman" w:hAnsi="Times New Roman" w:cs="Times New Roman"/>
          <w:sz w:val="24"/>
          <w:szCs w:val="24"/>
        </w:rPr>
        <w:t xml:space="preserve">any </w:t>
      </w:r>
      <w:r w:rsidRPr="00423D82">
        <w:rPr>
          <w:rFonts w:ascii="Times New Roman" w:eastAsia="Times New Roman" w:hAnsi="Times New Roman" w:cs="Times New Roman"/>
          <w:sz w:val="24"/>
          <w:szCs w:val="24"/>
        </w:rPr>
        <w:t>body</w:t>
      </w:r>
      <w:proofErr w:type="spellEnd"/>
      <w:r w:rsidRPr="00423D82">
        <w:rPr>
          <w:rFonts w:ascii="Times New Roman" w:eastAsia="Times New Roman" w:hAnsi="Times New Roman" w:cs="Times New Roman"/>
          <w:sz w:val="24"/>
          <w:szCs w:val="24"/>
        </w:rPr>
        <w:t xml:space="preserve"> or association represented on the Board has acted in a manner prejudicial to the interests of seafarers, it may suspend the representation of that body or association for a period specified in the order.</w:t>
      </w:r>
    </w:p>
    <w:p w14:paraId="05797F95" w14:textId="77777777" w:rsidR="00213760" w:rsidRDefault="00213760" w:rsidP="00213760">
      <w:pPr>
        <w:spacing w:line="360" w:lineRule="auto"/>
        <w:ind w:left="1060" w:hanging="720"/>
        <w:mirrorIndents/>
        <w:jc w:val="left"/>
        <w:outlineLvl w:val="2"/>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xml:space="preserve">         </w:t>
      </w:r>
      <w:r w:rsidR="00B41DC9" w:rsidRPr="00423D82">
        <w:rPr>
          <w:rFonts w:ascii="Times New Roman" w:eastAsia="Times New Roman" w:hAnsi="Times New Roman" w:cs="Times New Roman"/>
          <w:b/>
          <w:bCs/>
          <w:sz w:val="28"/>
          <w:szCs w:val="28"/>
        </w:rPr>
        <w:t xml:space="preserve">10. </w:t>
      </w:r>
      <w:r w:rsidR="008B09ED" w:rsidRPr="00423D82">
        <w:rPr>
          <w:rFonts w:ascii="Times New Roman" w:eastAsia="Times New Roman" w:hAnsi="Times New Roman" w:cs="Times New Roman"/>
          <w:b/>
          <w:bCs/>
          <w:sz w:val="28"/>
          <w:szCs w:val="28"/>
        </w:rPr>
        <w:t>Register of Members</w:t>
      </w:r>
      <w:r w:rsidR="00B41DC9" w:rsidRPr="00423D82">
        <w:rPr>
          <w:rFonts w:ascii="Times New Roman" w:eastAsia="Times New Roman" w:hAnsi="Times New Roman" w:cs="Times New Roman"/>
          <w:b/>
          <w:bCs/>
          <w:sz w:val="28"/>
          <w:szCs w:val="28"/>
        </w:rPr>
        <w:t>.</w:t>
      </w:r>
      <w:r w:rsidR="00B41DC9" w:rsidRPr="00423D82">
        <w:rPr>
          <w:rFonts w:ascii="Times New Roman" w:eastAsia="Times New Roman" w:hAnsi="Times New Roman" w:cs="Times New Roman"/>
          <w:b/>
          <w:bCs/>
          <w:sz w:val="24"/>
          <w:szCs w:val="24"/>
        </w:rPr>
        <w:t xml:space="preserve"> - </w:t>
      </w:r>
      <w:r w:rsidR="00B41DC9" w:rsidRPr="00423D82">
        <w:rPr>
          <w:rFonts w:ascii="Times New Roman" w:eastAsia="Times New Roman" w:hAnsi="Times New Roman" w:cs="Times New Roman"/>
          <w:sz w:val="24"/>
          <w:szCs w:val="24"/>
        </w:rPr>
        <w:t>(1)</w:t>
      </w:r>
      <w:r w:rsidR="00B41DC9" w:rsidRPr="00423D82">
        <w:rPr>
          <w:rFonts w:ascii="Times New Roman" w:eastAsia="Times New Roman" w:hAnsi="Times New Roman" w:cs="Times New Roman"/>
          <w:b/>
          <w:bCs/>
          <w:sz w:val="24"/>
          <w:szCs w:val="24"/>
        </w:rPr>
        <w:t xml:space="preserve"> </w:t>
      </w:r>
      <w:r w:rsidR="008B09ED" w:rsidRPr="00423D82">
        <w:rPr>
          <w:rFonts w:ascii="Times New Roman" w:eastAsia="Times New Roman" w:hAnsi="Times New Roman" w:cs="Times New Roman"/>
          <w:sz w:val="24"/>
          <w:szCs w:val="24"/>
        </w:rPr>
        <w:t>A Register of Members shall be maintained, containing:</w:t>
      </w:r>
    </w:p>
    <w:p w14:paraId="05797F96" w14:textId="77777777" w:rsidR="00213760" w:rsidRDefault="00B41DC9" w:rsidP="00213760">
      <w:pPr>
        <w:spacing w:before="0" w:beforeAutospacing="0" w:after="0" w:afterAutospacing="0" w:line="360" w:lineRule="auto"/>
        <w:ind w:left="1440" w:hanging="720"/>
        <w:mirrorIndents/>
        <w:jc w:val="left"/>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lastRenderedPageBreak/>
        <w:t xml:space="preserve">(a)Names </w:t>
      </w:r>
      <w:r w:rsidR="004942CB" w:rsidRPr="00423D82">
        <w:rPr>
          <w:rFonts w:ascii="Times New Roman" w:eastAsia="Times New Roman" w:hAnsi="Times New Roman" w:cs="Times New Roman"/>
          <w:sz w:val="24"/>
          <w:szCs w:val="24"/>
        </w:rPr>
        <w:t xml:space="preserve">and addresses of all </w:t>
      </w:r>
      <w:r w:rsidR="008B09ED" w:rsidRPr="00423D82">
        <w:rPr>
          <w:rFonts w:ascii="Times New Roman" w:eastAsia="Times New Roman" w:hAnsi="Times New Roman" w:cs="Times New Roman"/>
          <w:sz w:val="24"/>
          <w:szCs w:val="24"/>
        </w:rPr>
        <w:t>members;</w:t>
      </w:r>
    </w:p>
    <w:p w14:paraId="05797F97" w14:textId="77777777" w:rsidR="00B41DC9" w:rsidRPr="00423D82" w:rsidRDefault="008B09ED" w:rsidP="00213760">
      <w:pPr>
        <w:spacing w:before="0" w:beforeAutospacing="0" w:after="0" w:afterAutospacing="0" w:line="360" w:lineRule="auto"/>
        <w:ind w:left="720"/>
        <w:mirrorIndents/>
        <w:jc w:val="left"/>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(b) Any change of address of members;</w:t>
      </w:r>
      <w:r w:rsidRPr="00423D82">
        <w:rPr>
          <w:rFonts w:ascii="Times New Roman" w:eastAsia="Times New Roman" w:hAnsi="Times New Roman" w:cs="Times New Roman"/>
          <w:sz w:val="24"/>
          <w:szCs w:val="24"/>
        </w:rPr>
        <w:br/>
        <w:t>(c) Date of appointment, term of office, and date of cessation of office.</w:t>
      </w:r>
    </w:p>
    <w:p w14:paraId="05797F98" w14:textId="77777777" w:rsidR="00CB3B54" w:rsidRPr="00423D82" w:rsidRDefault="008B09ED"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b/>
          <w:bCs/>
          <w:sz w:val="28"/>
          <w:szCs w:val="28"/>
        </w:rPr>
        <w:t>11</w:t>
      </w:r>
      <w:r w:rsidR="00B41DC9" w:rsidRPr="00423D82">
        <w:rPr>
          <w:rFonts w:ascii="Times New Roman" w:eastAsia="Times New Roman" w:hAnsi="Times New Roman" w:cs="Times New Roman"/>
          <w:b/>
          <w:bCs/>
          <w:sz w:val="28"/>
          <w:szCs w:val="28"/>
        </w:rPr>
        <w:t xml:space="preserve">. </w:t>
      </w:r>
      <w:r w:rsidRPr="00423D82">
        <w:rPr>
          <w:rFonts w:ascii="Times New Roman" w:eastAsia="Times New Roman" w:hAnsi="Times New Roman" w:cs="Times New Roman"/>
          <w:b/>
          <w:bCs/>
          <w:sz w:val="28"/>
          <w:szCs w:val="28"/>
        </w:rPr>
        <w:t>Secretary of the Board</w:t>
      </w:r>
      <w:r w:rsidR="00B41DC9" w:rsidRPr="00423D82">
        <w:rPr>
          <w:rFonts w:ascii="Times New Roman" w:eastAsia="Times New Roman" w:hAnsi="Times New Roman" w:cs="Times New Roman"/>
          <w:b/>
          <w:bCs/>
          <w:sz w:val="24"/>
          <w:szCs w:val="24"/>
        </w:rPr>
        <w:t>. –</w:t>
      </w:r>
      <w:r w:rsidR="00B41DC9" w:rsidRPr="00423D82">
        <w:rPr>
          <w:rFonts w:ascii="Times New Roman" w:eastAsia="Times New Roman" w:hAnsi="Times New Roman" w:cs="Times New Roman"/>
          <w:sz w:val="24"/>
          <w:szCs w:val="24"/>
        </w:rPr>
        <w:t xml:space="preserve"> (1) </w:t>
      </w:r>
      <w:r w:rsidRPr="00423D82">
        <w:rPr>
          <w:rFonts w:ascii="Times New Roman" w:eastAsia="Times New Roman" w:hAnsi="Times New Roman" w:cs="Times New Roman"/>
          <w:sz w:val="24"/>
          <w:szCs w:val="24"/>
        </w:rPr>
        <w:t xml:space="preserve">The Deputy </w:t>
      </w:r>
      <w:r w:rsidR="00A44E8C" w:rsidRPr="00423D82">
        <w:rPr>
          <w:rFonts w:ascii="Times New Roman" w:eastAsia="Times New Roman" w:hAnsi="Times New Roman" w:cs="Times New Roman"/>
          <w:sz w:val="24"/>
          <w:szCs w:val="24"/>
        </w:rPr>
        <w:t xml:space="preserve">Director General of Maritime Administration </w:t>
      </w:r>
      <w:r w:rsidRPr="00423D82">
        <w:rPr>
          <w:rFonts w:ascii="Times New Roman" w:eastAsia="Times New Roman" w:hAnsi="Times New Roman" w:cs="Times New Roman"/>
          <w:sz w:val="24"/>
          <w:szCs w:val="24"/>
        </w:rPr>
        <w:t xml:space="preserve">in charge of </w:t>
      </w:r>
      <w:r w:rsidR="00213760">
        <w:rPr>
          <w:rFonts w:ascii="Times New Roman" w:eastAsia="Times New Roman" w:hAnsi="Times New Roman" w:cs="Times New Roman"/>
          <w:sz w:val="24"/>
          <w:szCs w:val="24"/>
        </w:rPr>
        <w:t>Seafarers</w:t>
      </w:r>
      <w:r w:rsidRPr="00423D82">
        <w:rPr>
          <w:rFonts w:ascii="Times New Roman" w:eastAsia="Times New Roman" w:hAnsi="Times New Roman" w:cs="Times New Roman"/>
          <w:sz w:val="24"/>
          <w:szCs w:val="24"/>
        </w:rPr>
        <w:t xml:space="preserve"> Welfare, ex-officio member under Rule 4, shall also function as Secretary of the Board.</w:t>
      </w:r>
    </w:p>
    <w:p w14:paraId="05797F99" w14:textId="77777777" w:rsidR="00E50D69" w:rsidRPr="00423D82" w:rsidRDefault="004942CB"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(2)</w:t>
      </w:r>
      <w:r w:rsidR="00CB3B54" w:rsidRPr="00423D82">
        <w:rPr>
          <w:rFonts w:ascii="Times New Roman" w:eastAsia="Times New Roman" w:hAnsi="Times New Roman" w:cs="Times New Roman"/>
          <w:sz w:val="24"/>
          <w:szCs w:val="24"/>
        </w:rPr>
        <w:t xml:space="preserve"> </w:t>
      </w:r>
      <w:r w:rsidR="008B09ED" w:rsidRPr="00423D82">
        <w:rPr>
          <w:rFonts w:ascii="Times New Roman" w:eastAsia="Times New Roman" w:hAnsi="Times New Roman" w:cs="Times New Roman"/>
          <w:sz w:val="24"/>
          <w:szCs w:val="24"/>
        </w:rPr>
        <w:t>Duties of the Secretary include:</w:t>
      </w:r>
    </w:p>
    <w:p w14:paraId="05797F9A" w14:textId="77777777" w:rsidR="008B09ED" w:rsidRPr="00423D82" w:rsidRDefault="00B41DC9" w:rsidP="00423D82">
      <w:pPr>
        <w:spacing w:line="360" w:lineRule="auto"/>
        <w:ind w:left="720"/>
        <w:jc w:val="left"/>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(a)</w:t>
      </w:r>
      <w:r w:rsidR="00213760">
        <w:rPr>
          <w:rFonts w:ascii="Times New Roman" w:eastAsia="Times New Roman" w:hAnsi="Times New Roman" w:cs="Times New Roman"/>
          <w:sz w:val="24"/>
          <w:szCs w:val="24"/>
        </w:rPr>
        <w:t xml:space="preserve"> </w:t>
      </w:r>
      <w:r w:rsidR="008B09ED" w:rsidRPr="00423D82">
        <w:rPr>
          <w:rFonts w:ascii="Times New Roman" w:eastAsia="Times New Roman" w:hAnsi="Times New Roman" w:cs="Times New Roman"/>
          <w:sz w:val="24"/>
          <w:szCs w:val="24"/>
        </w:rPr>
        <w:t>Convening meetings under dir</w:t>
      </w:r>
      <w:r w:rsidRPr="00423D82">
        <w:rPr>
          <w:rFonts w:ascii="Times New Roman" w:eastAsia="Times New Roman" w:hAnsi="Times New Roman" w:cs="Times New Roman"/>
          <w:sz w:val="24"/>
          <w:szCs w:val="24"/>
        </w:rPr>
        <w:t>ections of the Chairperson;</w:t>
      </w:r>
      <w:r w:rsidRPr="00423D82">
        <w:rPr>
          <w:rFonts w:ascii="Times New Roman" w:eastAsia="Times New Roman" w:hAnsi="Times New Roman" w:cs="Times New Roman"/>
          <w:sz w:val="24"/>
          <w:szCs w:val="24"/>
        </w:rPr>
        <w:br/>
        <w:t>(b)</w:t>
      </w:r>
      <w:r w:rsidR="00213760">
        <w:rPr>
          <w:rFonts w:ascii="Times New Roman" w:eastAsia="Times New Roman" w:hAnsi="Times New Roman" w:cs="Times New Roman"/>
          <w:sz w:val="24"/>
          <w:szCs w:val="24"/>
        </w:rPr>
        <w:t xml:space="preserve"> </w:t>
      </w:r>
      <w:r w:rsidR="008B09ED" w:rsidRPr="00423D82">
        <w:rPr>
          <w:rFonts w:ascii="Times New Roman" w:eastAsia="Times New Roman" w:hAnsi="Times New Roman" w:cs="Times New Roman"/>
          <w:sz w:val="24"/>
          <w:szCs w:val="24"/>
        </w:rPr>
        <w:t>Maintaining the Minute Book and Register of Member</w:t>
      </w:r>
      <w:r w:rsidR="008B09ED" w:rsidRPr="00423D82">
        <w:rPr>
          <w:rFonts w:ascii="Times New Roman" w:eastAsia="Times New Roman" w:hAnsi="Times New Roman" w:cs="Times New Roman"/>
          <w:b/>
          <w:bCs/>
          <w:sz w:val="24"/>
          <w:szCs w:val="24"/>
        </w:rPr>
        <w:t>s</w:t>
      </w:r>
      <w:r w:rsidR="008B09ED" w:rsidRPr="00423D82">
        <w:rPr>
          <w:rFonts w:ascii="Times New Roman" w:eastAsia="Times New Roman" w:hAnsi="Times New Roman" w:cs="Times New Roman"/>
          <w:sz w:val="24"/>
          <w:szCs w:val="24"/>
        </w:rPr>
        <w:t>;</w:t>
      </w:r>
      <w:r w:rsidR="008B09ED" w:rsidRPr="00423D82">
        <w:rPr>
          <w:rFonts w:ascii="Times New Roman" w:eastAsia="Times New Roman" w:hAnsi="Times New Roman" w:cs="Times New Roman"/>
          <w:sz w:val="24"/>
          <w:szCs w:val="24"/>
        </w:rPr>
        <w:br/>
      </w:r>
      <w:r w:rsidRPr="00423D82">
        <w:rPr>
          <w:rFonts w:ascii="Times New Roman" w:eastAsia="Times New Roman" w:hAnsi="Times New Roman" w:cs="Times New Roman"/>
          <w:sz w:val="24"/>
          <w:szCs w:val="24"/>
        </w:rPr>
        <w:t>(c)</w:t>
      </w:r>
      <w:r w:rsidR="00213760">
        <w:rPr>
          <w:rFonts w:ascii="Times New Roman" w:eastAsia="Times New Roman" w:hAnsi="Times New Roman" w:cs="Times New Roman"/>
          <w:sz w:val="24"/>
          <w:szCs w:val="24"/>
        </w:rPr>
        <w:t xml:space="preserve"> </w:t>
      </w:r>
      <w:r w:rsidR="008B09ED" w:rsidRPr="00423D82">
        <w:rPr>
          <w:rFonts w:ascii="Times New Roman" w:eastAsia="Times New Roman" w:hAnsi="Times New Roman" w:cs="Times New Roman"/>
          <w:sz w:val="24"/>
          <w:szCs w:val="24"/>
        </w:rPr>
        <w:t>Assisting the Chairperson in discharge of duties; and</w:t>
      </w:r>
      <w:r w:rsidR="008B09ED" w:rsidRPr="00423D82">
        <w:rPr>
          <w:rFonts w:ascii="Times New Roman" w:eastAsia="Times New Roman" w:hAnsi="Times New Roman" w:cs="Times New Roman"/>
          <w:sz w:val="24"/>
          <w:szCs w:val="24"/>
        </w:rPr>
        <w:br/>
        <w:t>(d) Performing other duties assigned by the Board from time to time.</w:t>
      </w:r>
    </w:p>
    <w:p w14:paraId="05797F9B" w14:textId="77777777" w:rsidR="00CB3B54" w:rsidRPr="00423D82" w:rsidRDefault="008B09ED"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12</w:t>
      </w:r>
      <w:r w:rsidR="00B41DC9" w:rsidRPr="00423D82">
        <w:rPr>
          <w:rFonts w:ascii="Times New Roman" w:eastAsia="Times New Roman" w:hAnsi="Times New Roman" w:cs="Times New Roman"/>
          <w:b/>
          <w:bCs/>
          <w:sz w:val="28"/>
          <w:szCs w:val="28"/>
        </w:rPr>
        <w:t xml:space="preserve">. </w:t>
      </w:r>
      <w:r w:rsidRPr="00423D82">
        <w:rPr>
          <w:rFonts w:ascii="Times New Roman" w:eastAsia="Times New Roman" w:hAnsi="Times New Roman" w:cs="Times New Roman"/>
          <w:b/>
          <w:bCs/>
          <w:sz w:val="28"/>
          <w:szCs w:val="28"/>
        </w:rPr>
        <w:t>Meetings of the Board</w:t>
      </w:r>
      <w:r w:rsidR="00B41DC9" w:rsidRPr="00423D82">
        <w:rPr>
          <w:rFonts w:ascii="Times New Roman" w:eastAsia="Times New Roman" w:hAnsi="Times New Roman" w:cs="Times New Roman"/>
          <w:b/>
          <w:bCs/>
          <w:sz w:val="28"/>
          <w:szCs w:val="28"/>
        </w:rPr>
        <w:t xml:space="preserve">. </w:t>
      </w:r>
      <w:r w:rsidR="00B41DC9" w:rsidRPr="00423D82">
        <w:rPr>
          <w:rFonts w:ascii="Times New Roman" w:eastAsia="Times New Roman" w:hAnsi="Times New Roman" w:cs="Times New Roman"/>
          <w:b/>
          <w:bCs/>
          <w:sz w:val="24"/>
          <w:szCs w:val="24"/>
        </w:rPr>
        <w:t xml:space="preserve">– </w:t>
      </w:r>
      <w:r w:rsidR="00B41DC9" w:rsidRPr="00423D82">
        <w:rPr>
          <w:rFonts w:ascii="Times New Roman" w:eastAsia="Times New Roman" w:hAnsi="Times New Roman" w:cs="Times New Roman"/>
          <w:sz w:val="24"/>
          <w:szCs w:val="24"/>
        </w:rPr>
        <w:t>(1)</w:t>
      </w:r>
      <w:r w:rsidR="00B41DC9" w:rsidRPr="00423D82">
        <w:rPr>
          <w:rFonts w:ascii="Times New Roman" w:eastAsia="Times New Roman" w:hAnsi="Times New Roman" w:cs="Times New Roman"/>
          <w:b/>
          <w:bCs/>
          <w:sz w:val="24"/>
          <w:szCs w:val="24"/>
        </w:rPr>
        <w:t xml:space="preserve"> </w:t>
      </w:r>
      <w:r w:rsidRPr="00423D82">
        <w:rPr>
          <w:rFonts w:ascii="Times New Roman" w:eastAsia="Times New Roman" w:hAnsi="Times New Roman" w:cs="Times New Roman"/>
          <w:sz w:val="24"/>
          <w:szCs w:val="24"/>
        </w:rPr>
        <w:t>The Board shall ordinarily meet once every six months, or at shorter intervals if necessary.</w:t>
      </w:r>
    </w:p>
    <w:p w14:paraId="05797F9C" w14:textId="77777777" w:rsidR="00CB3B54" w:rsidRPr="00423D82" w:rsidRDefault="00CB3B54"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t>(2)</w:t>
      </w:r>
      <w:r w:rsidRPr="00423D82">
        <w:rPr>
          <w:rFonts w:ascii="Times New Roman" w:eastAsia="Times New Roman" w:hAnsi="Times New Roman" w:cs="Times New Roman"/>
          <w:b/>
          <w:bCs/>
          <w:sz w:val="24"/>
          <w:szCs w:val="24"/>
        </w:rPr>
        <w:t xml:space="preserve"> </w:t>
      </w:r>
      <w:r w:rsidR="008B09ED" w:rsidRPr="00423D82">
        <w:rPr>
          <w:rFonts w:ascii="Times New Roman" w:eastAsia="Times New Roman" w:hAnsi="Times New Roman" w:cs="Times New Roman"/>
          <w:sz w:val="24"/>
          <w:szCs w:val="24"/>
        </w:rPr>
        <w:t>An extraordinary meeting shall be convened if at least five members send a written requisition to the Chairperson stating the purpose.</w:t>
      </w:r>
    </w:p>
    <w:p w14:paraId="05797F9D" w14:textId="77777777" w:rsidR="00CF0464" w:rsidRPr="00423D82" w:rsidRDefault="00CB3B54"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t>(3)</w:t>
      </w:r>
      <w:r w:rsidRPr="00423D82">
        <w:rPr>
          <w:rFonts w:ascii="Times New Roman" w:eastAsia="Times New Roman" w:hAnsi="Times New Roman" w:cs="Times New Roman"/>
          <w:b/>
          <w:bCs/>
          <w:sz w:val="24"/>
          <w:szCs w:val="24"/>
        </w:rPr>
        <w:t xml:space="preserve"> </w:t>
      </w:r>
      <w:r w:rsidR="008B09ED" w:rsidRPr="00423D82">
        <w:rPr>
          <w:rFonts w:ascii="Times New Roman" w:eastAsia="Times New Roman" w:hAnsi="Times New Roman" w:cs="Times New Roman"/>
          <w:sz w:val="24"/>
          <w:szCs w:val="24"/>
        </w:rPr>
        <w:t>Every meeting shall be presided over by:</w:t>
      </w:r>
    </w:p>
    <w:p w14:paraId="05797F9E" w14:textId="77777777" w:rsidR="00CF0464" w:rsidRPr="00423D82" w:rsidRDefault="008B09ED" w:rsidP="00423D82">
      <w:pPr>
        <w:spacing w:after="240" w:afterAutospacing="0" w:line="360" w:lineRule="auto"/>
        <w:ind w:left="720"/>
        <w:jc w:val="left"/>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(a) The Chairperson;</w:t>
      </w:r>
      <w:r w:rsidR="00CF0464" w:rsidRPr="00423D82">
        <w:rPr>
          <w:rFonts w:ascii="Times New Roman" w:eastAsia="Times New Roman" w:hAnsi="Times New Roman" w:cs="Times New Roman"/>
          <w:sz w:val="24"/>
          <w:szCs w:val="24"/>
        </w:rPr>
        <w:t xml:space="preserve"> or</w:t>
      </w:r>
    </w:p>
    <w:p w14:paraId="05797F9F" w14:textId="77777777" w:rsidR="00CF0464" w:rsidRPr="00423D82" w:rsidRDefault="008B09ED" w:rsidP="00423D82">
      <w:pPr>
        <w:spacing w:after="240" w:afterAutospacing="0" w:line="360" w:lineRule="auto"/>
        <w:ind w:left="720"/>
        <w:jc w:val="left"/>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(b) In their absence, the Vice-Chairperson;</w:t>
      </w:r>
      <w:r w:rsidR="00CF0464" w:rsidRPr="00423D82">
        <w:rPr>
          <w:rFonts w:ascii="Times New Roman" w:eastAsia="Times New Roman" w:hAnsi="Times New Roman" w:cs="Times New Roman"/>
          <w:sz w:val="24"/>
          <w:szCs w:val="24"/>
        </w:rPr>
        <w:t xml:space="preserve"> or</w:t>
      </w:r>
    </w:p>
    <w:p w14:paraId="05797FA0" w14:textId="77777777" w:rsidR="00CF0464" w:rsidRPr="00423D82" w:rsidRDefault="008B09ED" w:rsidP="00423D82">
      <w:pPr>
        <w:spacing w:after="240" w:afterAutospacing="0" w:line="360" w:lineRule="auto"/>
        <w:ind w:left="720"/>
        <w:jc w:val="left"/>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(c) In absence of both, the D</w:t>
      </w:r>
      <w:r w:rsidR="00CF0464" w:rsidRPr="00423D82">
        <w:rPr>
          <w:rFonts w:ascii="Times New Roman" w:eastAsia="Times New Roman" w:hAnsi="Times New Roman" w:cs="Times New Roman"/>
          <w:sz w:val="24"/>
          <w:szCs w:val="24"/>
        </w:rPr>
        <w:t>irector General of Shipping; or</w:t>
      </w:r>
    </w:p>
    <w:p w14:paraId="05797FA1" w14:textId="77777777" w:rsidR="00CF0464" w:rsidRPr="00423D82" w:rsidRDefault="008B09ED" w:rsidP="00213760">
      <w:pPr>
        <w:spacing w:after="240" w:afterAutospacing="0" w:line="360" w:lineRule="auto"/>
        <w:ind w:left="720"/>
        <w:jc w:val="left"/>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(d) If all are absent, the members present shall elect a member to preside.</w:t>
      </w:r>
    </w:p>
    <w:p w14:paraId="05797FA2" w14:textId="77777777" w:rsidR="008B09ED" w:rsidRPr="00423D82" w:rsidRDefault="00CB3B54" w:rsidP="00423D82">
      <w:pPr>
        <w:spacing w:line="360" w:lineRule="auto"/>
        <w:jc w:val="left"/>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(4) </w:t>
      </w:r>
      <w:r w:rsidR="008B09ED" w:rsidRPr="00423D82">
        <w:rPr>
          <w:rFonts w:ascii="Times New Roman" w:eastAsia="Times New Roman" w:hAnsi="Times New Roman" w:cs="Times New Roman"/>
          <w:sz w:val="24"/>
          <w:szCs w:val="24"/>
        </w:rPr>
        <w:t>Meetings may be held at such date, time, and place as fixed by the Chairperson.</w:t>
      </w:r>
    </w:p>
    <w:p w14:paraId="05797FA3" w14:textId="77777777" w:rsidR="008B09ED" w:rsidRPr="00423D82" w:rsidRDefault="004942CB"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 xml:space="preserve">13. </w:t>
      </w:r>
      <w:r w:rsidR="008B09ED" w:rsidRPr="00423D82">
        <w:rPr>
          <w:rFonts w:ascii="Times New Roman" w:eastAsia="Times New Roman" w:hAnsi="Times New Roman" w:cs="Times New Roman"/>
          <w:b/>
          <w:bCs/>
          <w:sz w:val="28"/>
          <w:szCs w:val="28"/>
        </w:rPr>
        <w:t>Notice of Meetings</w:t>
      </w:r>
      <w:r w:rsidRPr="00423D82">
        <w:rPr>
          <w:rFonts w:ascii="Times New Roman" w:eastAsia="Times New Roman" w:hAnsi="Times New Roman" w:cs="Times New Roman"/>
          <w:b/>
          <w:bCs/>
          <w:sz w:val="28"/>
          <w:szCs w:val="28"/>
        </w:rPr>
        <w:t xml:space="preserve">. </w:t>
      </w:r>
      <w:r w:rsidRPr="00423D82">
        <w:rPr>
          <w:rFonts w:ascii="Times New Roman" w:eastAsia="Times New Roman" w:hAnsi="Times New Roman" w:cs="Times New Roman"/>
          <w:b/>
          <w:bCs/>
          <w:sz w:val="24"/>
          <w:szCs w:val="24"/>
        </w:rPr>
        <w:t xml:space="preserve">– </w:t>
      </w:r>
      <w:r w:rsidRPr="00423D82">
        <w:rPr>
          <w:rFonts w:ascii="Times New Roman" w:eastAsia="Times New Roman" w:hAnsi="Times New Roman" w:cs="Times New Roman"/>
          <w:sz w:val="24"/>
          <w:szCs w:val="24"/>
        </w:rPr>
        <w:t>(1)</w:t>
      </w:r>
      <w:r w:rsidR="00213760">
        <w:rPr>
          <w:rFonts w:ascii="Times New Roman" w:eastAsia="Times New Roman" w:hAnsi="Times New Roman" w:cs="Times New Roman"/>
          <w:sz w:val="24"/>
          <w:szCs w:val="24"/>
        </w:rPr>
        <w:t xml:space="preserve"> </w:t>
      </w:r>
      <w:r w:rsidR="008B09ED" w:rsidRPr="00423D82">
        <w:rPr>
          <w:rFonts w:ascii="Times New Roman" w:eastAsia="Times New Roman" w:hAnsi="Times New Roman" w:cs="Times New Roman"/>
          <w:sz w:val="24"/>
          <w:szCs w:val="24"/>
        </w:rPr>
        <w:t>Notice of the place, date, and time of each meeting shall be sent to members at least fifteen days in advance.</w:t>
      </w:r>
    </w:p>
    <w:p w14:paraId="05797FA4" w14:textId="77777777" w:rsidR="00CB3B54" w:rsidRPr="00423D82" w:rsidRDefault="00767AAB" w:rsidP="00423D82">
      <w:pPr>
        <w:spacing w:line="360" w:lineRule="auto"/>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lastRenderedPageBreak/>
        <w:t xml:space="preserve">Provided that a </w:t>
      </w:r>
      <w:r w:rsidR="00213760">
        <w:rPr>
          <w:rFonts w:ascii="Times New Roman" w:eastAsia="Times New Roman" w:hAnsi="Times New Roman" w:cs="Times New Roman"/>
          <w:sz w:val="24"/>
          <w:szCs w:val="24"/>
        </w:rPr>
        <w:t>s</w:t>
      </w:r>
      <w:r w:rsidR="008B09ED" w:rsidRPr="00423D82">
        <w:rPr>
          <w:rFonts w:ascii="Times New Roman" w:eastAsia="Times New Roman" w:hAnsi="Times New Roman" w:cs="Times New Roman"/>
          <w:sz w:val="24"/>
          <w:szCs w:val="24"/>
        </w:rPr>
        <w:t>horter notice may be given in cases of urgency as determined by the Chairperson.</w:t>
      </w:r>
    </w:p>
    <w:p w14:paraId="05797FA5" w14:textId="77777777" w:rsidR="008B09ED" w:rsidRPr="00423D82" w:rsidRDefault="00CB3B54" w:rsidP="00423D82">
      <w:pPr>
        <w:spacing w:line="360" w:lineRule="auto"/>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(2) </w:t>
      </w:r>
      <w:r w:rsidR="008B09ED" w:rsidRPr="00423D82">
        <w:rPr>
          <w:rFonts w:ascii="Times New Roman" w:eastAsia="Times New Roman" w:hAnsi="Times New Roman" w:cs="Times New Roman"/>
          <w:sz w:val="24"/>
          <w:szCs w:val="24"/>
        </w:rPr>
        <w:t>Notice may be delivered by hand or registered post to the last known address of the member.</w:t>
      </w:r>
    </w:p>
    <w:p w14:paraId="05797FA6" w14:textId="77777777" w:rsidR="000C5AD5" w:rsidRPr="00423D82" w:rsidRDefault="008B09ED"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14</w:t>
      </w:r>
      <w:r w:rsidR="004942CB" w:rsidRPr="00423D82">
        <w:rPr>
          <w:rFonts w:ascii="Times New Roman" w:eastAsia="Times New Roman" w:hAnsi="Times New Roman" w:cs="Times New Roman"/>
          <w:b/>
          <w:bCs/>
          <w:sz w:val="28"/>
          <w:szCs w:val="28"/>
        </w:rPr>
        <w:t>.</w:t>
      </w:r>
      <w:r w:rsidRPr="00423D82">
        <w:rPr>
          <w:rFonts w:ascii="Times New Roman" w:eastAsia="Times New Roman" w:hAnsi="Times New Roman" w:cs="Times New Roman"/>
          <w:b/>
          <w:bCs/>
          <w:sz w:val="28"/>
          <w:szCs w:val="28"/>
        </w:rPr>
        <w:t xml:space="preserve"> Agenda</w:t>
      </w:r>
      <w:r w:rsidR="00772592" w:rsidRPr="00423D82">
        <w:rPr>
          <w:rFonts w:ascii="Times New Roman" w:eastAsia="Times New Roman" w:hAnsi="Times New Roman" w:cs="Times New Roman"/>
          <w:b/>
          <w:bCs/>
          <w:sz w:val="28"/>
          <w:szCs w:val="28"/>
        </w:rPr>
        <w:t xml:space="preserve">. </w:t>
      </w:r>
      <w:r w:rsidR="00772592" w:rsidRPr="00423D82">
        <w:rPr>
          <w:rFonts w:ascii="Times New Roman" w:eastAsia="Times New Roman" w:hAnsi="Times New Roman" w:cs="Times New Roman"/>
          <w:b/>
          <w:bCs/>
          <w:sz w:val="24"/>
          <w:szCs w:val="24"/>
        </w:rPr>
        <w:t xml:space="preserve">– </w:t>
      </w:r>
      <w:r w:rsidR="00772592" w:rsidRPr="00423D82">
        <w:rPr>
          <w:rFonts w:ascii="Times New Roman" w:eastAsia="Times New Roman" w:hAnsi="Times New Roman" w:cs="Times New Roman"/>
          <w:sz w:val="24"/>
          <w:szCs w:val="24"/>
        </w:rPr>
        <w:t xml:space="preserve">(1) </w:t>
      </w:r>
      <w:r w:rsidRPr="00423D82">
        <w:rPr>
          <w:rFonts w:ascii="Times New Roman" w:eastAsia="Times New Roman" w:hAnsi="Times New Roman" w:cs="Times New Roman"/>
          <w:sz w:val="24"/>
          <w:szCs w:val="24"/>
        </w:rPr>
        <w:t>Along with the notice, a list of business proposed for the meeting shall be sent to all members.</w:t>
      </w:r>
    </w:p>
    <w:p w14:paraId="05797FA7" w14:textId="77777777" w:rsidR="008B09ED" w:rsidRPr="00423D82" w:rsidRDefault="000C5AD5"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4"/>
          <w:szCs w:val="24"/>
        </w:rPr>
        <w:t>(2)</w:t>
      </w:r>
      <w:r w:rsidR="008B09ED" w:rsidRPr="00423D82">
        <w:rPr>
          <w:rFonts w:ascii="Times New Roman" w:eastAsia="Times New Roman" w:hAnsi="Times New Roman" w:cs="Times New Roman"/>
          <w:sz w:val="24"/>
          <w:szCs w:val="24"/>
        </w:rPr>
        <w:t>No business not included in the agenda shall be transacted except with permission of the Chairperson.</w:t>
      </w:r>
    </w:p>
    <w:p w14:paraId="05797FA8" w14:textId="77777777" w:rsidR="00772592" w:rsidRPr="00423D82" w:rsidRDefault="008B09ED"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15</w:t>
      </w:r>
      <w:r w:rsidR="00772592" w:rsidRPr="00423D82">
        <w:rPr>
          <w:rFonts w:ascii="Times New Roman" w:eastAsia="Times New Roman" w:hAnsi="Times New Roman" w:cs="Times New Roman"/>
          <w:b/>
          <w:bCs/>
          <w:sz w:val="28"/>
          <w:szCs w:val="28"/>
        </w:rPr>
        <w:t>.</w:t>
      </w:r>
      <w:r w:rsidRPr="00423D82">
        <w:rPr>
          <w:rFonts w:ascii="Times New Roman" w:eastAsia="Times New Roman" w:hAnsi="Times New Roman" w:cs="Times New Roman"/>
          <w:b/>
          <w:bCs/>
          <w:sz w:val="28"/>
          <w:szCs w:val="28"/>
        </w:rPr>
        <w:t xml:space="preserve"> Quorum</w:t>
      </w:r>
      <w:r w:rsidR="00772592" w:rsidRPr="00423D82">
        <w:rPr>
          <w:rFonts w:ascii="Times New Roman" w:eastAsia="Times New Roman" w:hAnsi="Times New Roman" w:cs="Times New Roman"/>
          <w:b/>
          <w:bCs/>
          <w:sz w:val="28"/>
          <w:szCs w:val="28"/>
        </w:rPr>
        <w:t xml:space="preserve">. </w:t>
      </w:r>
      <w:r w:rsidR="00772592" w:rsidRPr="00423D82">
        <w:rPr>
          <w:rFonts w:ascii="Times New Roman" w:eastAsia="Times New Roman" w:hAnsi="Times New Roman" w:cs="Times New Roman"/>
          <w:b/>
          <w:bCs/>
          <w:sz w:val="24"/>
          <w:szCs w:val="24"/>
        </w:rPr>
        <w:t xml:space="preserve">– </w:t>
      </w:r>
      <w:r w:rsidR="00772592" w:rsidRPr="00423D82">
        <w:rPr>
          <w:rFonts w:ascii="Times New Roman" w:eastAsia="Times New Roman" w:hAnsi="Times New Roman" w:cs="Times New Roman"/>
          <w:sz w:val="24"/>
          <w:szCs w:val="24"/>
        </w:rPr>
        <w:t>(1)</w:t>
      </w:r>
      <w:r w:rsidR="00213760">
        <w:rPr>
          <w:rFonts w:ascii="Times New Roman" w:eastAsia="Times New Roman" w:hAnsi="Times New Roman" w:cs="Times New Roman"/>
          <w:sz w:val="24"/>
          <w:szCs w:val="24"/>
        </w:rPr>
        <w:t xml:space="preserve"> </w:t>
      </w:r>
      <w:r w:rsidRPr="00423D82">
        <w:rPr>
          <w:rFonts w:ascii="Times New Roman" w:eastAsia="Times New Roman" w:hAnsi="Times New Roman" w:cs="Times New Roman"/>
          <w:sz w:val="24"/>
          <w:szCs w:val="24"/>
        </w:rPr>
        <w:t>Quorum for a meeting shall be fifteen members.</w:t>
      </w:r>
    </w:p>
    <w:p w14:paraId="05797FA9" w14:textId="77777777" w:rsidR="00772592" w:rsidRPr="00423D82" w:rsidRDefault="00772592"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(2) </w:t>
      </w:r>
      <w:r w:rsidR="008B09ED" w:rsidRPr="00423D82">
        <w:rPr>
          <w:rFonts w:ascii="Times New Roman" w:eastAsia="Times New Roman" w:hAnsi="Times New Roman" w:cs="Times New Roman"/>
          <w:sz w:val="24"/>
          <w:szCs w:val="24"/>
        </w:rPr>
        <w:t>If no quorum is present, the meeting shall be adjourned to a later date, not earlier than fourteen days from the original date.</w:t>
      </w:r>
    </w:p>
    <w:p w14:paraId="05797FAA" w14:textId="77777777" w:rsidR="008B09ED" w:rsidRPr="00423D82" w:rsidRDefault="00772592"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t>(3)</w:t>
      </w:r>
      <w:r w:rsidRPr="00423D82">
        <w:rPr>
          <w:rFonts w:ascii="Times New Roman" w:eastAsia="Times New Roman" w:hAnsi="Times New Roman" w:cs="Times New Roman"/>
          <w:b/>
          <w:bCs/>
          <w:sz w:val="24"/>
          <w:szCs w:val="24"/>
        </w:rPr>
        <w:t xml:space="preserve"> </w:t>
      </w:r>
      <w:r w:rsidR="008B09ED" w:rsidRPr="00423D82">
        <w:rPr>
          <w:rFonts w:ascii="Times New Roman" w:eastAsia="Times New Roman" w:hAnsi="Times New Roman" w:cs="Times New Roman"/>
          <w:sz w:val="24"/>
          <w:szCs w:val="24"/>
        </w:rPr>
        <w:t>Business at the adjourned meeting may be transacted whether or not quorum is present.</w:t>
      </w:r>
    </w:p>
    <w:p w14:paraId="05797FAB" w14:textId="77777777" w:rsidR="00772592" w:rsidRPr="00423D82" w:rsidRDefault="008B09ED"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16</w:t>
      </w:r>
      <w:r w:rsidR="00772592" w:rsidRPr="00423D82">
        <w:rPr>
          <w:rFonts w:ascii="Times New Roman" w:eastAsia="Times New Roman" w:hAnsi="Times New Roman" w:cs="Times New Roman"/>
          <w:b/>
          <w:bCs/>
          <w:sz w:val="28"/>
          <w:szCs w:val="28"/>
        </w:rPr>
        <w:t>.</w:t>
      </w:r>
      <w:r w:rsidRPr="00423D82">
        <w:rPr>
          <w:rFonts w:ascii="Times New Roman" w:eastAsia="Times New Roman" w:hAnsi="Times New Roman" w:cs="Times New Roman"/>
          <w:b/>
          <w:bCs/>
          <w:sz w:val="28"/>
          <w:szCs w:val="28"/>
        </w:rPr>
        <w:t xml:space="preserve"> Procedure at Meetings</w:t>
      </w:r>
      <w:r w:rsidR="00772592" w:rsidRPr="00423D82">
        <w:rPr>
          <w:rFonts w:ascii="Times New Roman" w:eastAsia="Times New Roman" w:hAnsi="Times New Roman" w:cs="Times New Roman"/>
          <w:b/>
          <w:bCs/>
          <w:sz w:val="28"/>
          <w:szCs w:val="28"/>
        </w:rPr>
        <w:t xml:space="preserve">. </w:t>
      </w:r>
      <w:r w:rsidR="00772592" w:rsidRPr="00423D82">
        <w:rPr>
          <w:rFonts w:ascii="Times New Roman" w:eastAsia="Times New Roman" w:hAnsi="Times New Roman" w:cs="Times New Roman"/>
          <w:b/>
          <w:bCs/>
          <w:sz w:val="24"/>
          <w:szCs w:val="24"/>
        </w:rPr>
        <w:t xml:space="preserve">– </w:t>
      </w:r>
      <w:r w:rsidR="00772592" w:rsidRPr="00423D82">
        <w:rPr>
          <w:rFonts w:ascii="Times New Roman" w:eastAsia="Times New Roman" w:hAnsi="Times New Roman" w:cs="Times New Roman"/>
          <w:sz w:val="24"/>
          <w:szCs w:val="24"/>
        </w:rPr>
        <w:t>(1) A member wishing to discuss any proposal shall give written notice to the Secretary at least seven days before the meeting</w:t>
      </w:r>
    </w:p>
    <w:p w14:paraId="05797FAC" w14:textId="77777777" w:rsidR="008B09ED" w:rsidRPr="00423D82" w:rsidRDefault="00772592"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t xml:space="preserve">(2) </w:t>
      </w:r>
      <w:r w:rsidR="008B09ED" w:rsidRPr="00423D82">
        <w:rPr>
          <w:rFonts w:ascii="Times New Roman" w:eastAsia="Times New Roman" w:hAnsi="Times New Roman" w:cs="Times New Roman"/>
          <w:sz w:val="24"/>
          <w:szCs w:val="24"/>
        </w:rPr>
        <w:t>The presiding member shall regulate the conduct of the meeting and may fix time limits for speeches.</w:t>
      </w:r>
    </w:p>
    <w:p w14:paraId="05797FAD" w14:textId="77777777" w:rsidR="00772592" w:rsidRPr="00423D82" w:rsidRDefault="00772592"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 xml:space="preserve">17. </w:t>
      </w:r>
      <w:r w:rsidR="008B09ED" w:rsidRPr="00423D82">
        <w:rPr>
          <w:rFonts w:ascii="Times New Roman" w:eastAsia="Times New Roman" w:hAnsi="Times New Roman" w:cs="Times New Roman"/>
          <w:b/>
          <w:bCs/>
          <w:sz w:val="28"/>
          <w:szCs w:val="28"/>
        </w:rPr>
        <w:t>Voting</w:t>
      </w:r>
      <w:r w:rsidRPr="00423D82">
        <w:rPr>
          <w:rFonts w:ascii="Times New Roman" w:eastAsia="Times New Roman" w:hAnsi="Times New Roman" w:cs="Times New Roman"/>
          <w:b/>
          <w:bCs/>
          <w:sz w:val="28"/>
          <w:szCs w:val="28"/>
        </w:rPr>
        <w:t xml:space="preserve">. </w:t>
      </w:r>
      <w:r w:rsidRPr="00423D82">
        <w:rPr>
          <w:rFonts w:ascii="Times New Roman" w:eastAsia="Times New Roman" w:hAnsi="Times New Roman" w:cs="Times New Roman"/>
          <w:b/>
          <w:bCs/>
          <w:sz w:val="24"/>
          <w:szCs w:val="24"/>
        </w:rPr>
        <w:t xml:space="preserve">– </w:t>
      </w:r>
      <w:r w:rsidRPr="00423D82">
        <w:rPr>
          <w:rFonts w:ascii="Times New Roman" w:eastAsia="Times New Roman" w:hAnsi="Times New Roman" w:cs="Times New Roman"/>
          <w:sz w:val="24"/>
          <w:szCs w:val="24"/>
        </w:rPr>
        <w:t xml:space="preserve">(1) </w:t>
      </w:r>
      <w:r w:rsidR="008B09ED" w:rsidRPr="00423D82">
        <w:rPr>
          <w:rFonts w:ascii="Times New Roman" w:eastAsia="Times New Roman" w:hAnsi="Times New Roman" w:cs="Times New Roman"/>
          <w:sz w:val="24"/>
          <w:szCs w:val="24"/>
        </w:rPr>
        <w:t>Decisions shall be made by a majority of votes of members present and voting.</w:t>
      </w:r>
    </w:p>
    <w:p w14:paraId="05797FAE" w14:textId="77777777" w:rsidR="00772592" w:rsidRPr="00423D82" w:rsidRDefault="00772592"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(2)  </w:t>
      </w:r>
      <w:r w:rsidR="008B09ED" w:rsidRPr="00423D82">
        <w:rPr>
          <w:rFonts w:ascii="Times New Roman" w:eastAsia="Times New Roman" w:hAnsi="Times New Roman" w:cs="Times New Roman"/>
          <w:sz w:val="24"/>
          <w:szCs w:val="24"/>
        </w:rPr>
        <w:t>In case of a tie, the presiding member shall have a casting vote.</w:t>
      </w:r>
    </w:p>
    <w:p w14:paraId="05797FAF" w14:textId="77777777" w:rsidR="008B09ED" w:rsidRPr="00423D82" w:rsidRDefault="00772592"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(3) </w:t>
      </w:r>
      <w:r w:rsidR="008B09ED" w:rsidRPr="00423D82">
        <w:rPr>
          <w:rFonts w:ascii="Times New Roman" w:eastAsia="Times New Roman" w:hAnsi="Times New Roman" w:cs="Times New Roman"/>
          <w:sz w:val="24"/>
          <w:szCs w:val="24"/>
        </w:rPr>
        <w:t>All votes shall be by show of hands.</w:t>
      </w:r>
    </w:p>
    <w:p w14:paraId="05797FB0" w14:textId="77777777" w:rsidR="00772592" w:rsidRPr="00423D82" w:rsidRDefault="008B09ED"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b/>
          <w:bCs/>
          <w:sz w:val="28"/>
          <w:szCs w:val="28"/>
        </w:rPr>
        <w:t>18</w:t>
      </w:r>
      <w:r w:rsidR="00772592" w:rsidRPr="00423D82">
        <w:rPr>
          <w:rFonts w:ascii="Times New Roman" w:eastAsia="Times New Roman" w:hAnsi="Times New Roman" w:cs="Times New Roman"/>
          <w:b/>
          <w:bCs/>
          <w:sz w:val="28"/>
          <w:szCs w:val="28"/>
        </w:rPr>
        <w:t>.</w:t>
      </w:r>
      <w:r w:rsidRPr="00423D82">
        <w:rPr>
          <w:rFonts w:ascii="Times New Roman" w:eastAsia="Times New Roman" w:hAnsi="Times New Roman" w:cs="Times New Roman"/>
          <w:b/>
          <w:bCs/>
          <w:sz w:val="28"/>
          <w:szCs w:val="28"/>
        </w:rPr>
        <w:t xml:space="preserve"> Minutes of Meetings</w:t>
      </w:r>
      <w:r w:rsidR="00772592" w:rsidRPr="00423D82">
        <w:rPr>
          <w:rFonts w:ascii="Times New Roman" w:eastAsia="Times New Roman" w:hAnsi="Times New Roman" w:cs="Times New Roman"/>
          <w:b/>
          <w:bCs/>
          <w:sz w:val="28"/>
          <w:szCs w:val="28"/>
        </w:rPr>
        <w:t>.</w:t>
      </w:r>
      <w:r w:rsidR="00772592" w:rsidRPr="00423D82">
        <w:rPr>
          <w:rFonts w:ascii="Times New Roman" w:eastAsia="Times New Roman" w:hAnsi="Times New Roman" w:cs="Times New Roman"/>
          <w:b/>
          <w:bCs/>
          <w:sz w:val="24"/>
          <w:szCs w:val="24"/>
        </w:rPr>
        <w:t xml:space="preserve"> – </w:t>
      </w:r>
      <w:r w:rsidR="00772592" w:rsidRPr="00423D82">
        <w:rPr>
          <w:rFonts w:ascii="Times New Roman" w:eastAsia="Times New Roman" w:hAnsi="Times New Roman" w:cs="Times New Roman"/>
          <w:sz w:val="24"/>
          <w:szCs w:val="24"/>
        </w:rPr>
        <w:t xml:space="preserve">(1) </w:t>
      </w:r>
      <w:r w:rsidRPr="00423D82">
        <w:rPr>
          <w:rFonts w:ascii="Times New Roman" w:eastAsia="Times New Roman" w:hAnsi="Times New Roman" w:cs="Times New Roman"/>
          <w:sz w:val="24"/>
          <w:szCs w:val="24"/>
        </w:rPr>
        <w:t>Minutes shall be prepared by the Secretary and circulated to all members in India.</w:t>
      </w:r>
    </w:p>
    <w:p w14:paraId="05797FB1" w14:textId="77777777" w:rsidR="00772592" w:rsidRPr="00423D82" w:rsidRDefault="00772592"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lastRenderedPageBreak/>
        <w:t xml:space="preserve">(2) </w:t>
      </w:r>
      <w:r w:rsidR="008B09ED" w:rsidRPr="00423D82">
        <w:rPr>
          <w:rFonts w:ascii="Times New Roman" w:eastAsia="Times New Roman" w:hAnsi="Times New Roman" w:cs="Times New Roman"/>
          <w:sz w:val="24"/>
          <w:szCs w:val="24"/>
        </w:rPr>
        <w:t>Minutes, along with any amendments suggested, shall be placed for confirmation at the next meeting.</w:t>
      </w:r>
    </w:p>
    <w:p w14:paraId="05797FB2" w14:textId="77777777" w:rsidR="008B09ED" w:rsidRPr="00423D82" w:rsidRDefault="00772592"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(3) </w:t>
      </w:r>
      <w:r w:rsidR="008B09ED" w:rsidRPr="00423D82">
        <w:rPr>
          <w:rFonts w:ascii="Times New Roman" w:eastAsia="Times New Roman" w:hAnsi="Times New Roman" w:cs="Times New Roman"/>
          <w:sz w:val="24"/>
          <w:szCs w:val="24"/>
        </w:rPr>
        <w:t>Once confirmed and signed by the Chairperson or presiding member, minutes shall be recorded in the Minutes Book, which shall remain open for inspection during office hours.</w:t>
      </w:r>
    </w:p>
    <w:p w14:paraId="05797FB3" w14:textId="77777777" w:rsidR="008B09ED" w:rsidRPr="00423D82" w:rsidRDefault="008B09ED"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19</w:t>
      </w:r>
      <w:r w:rsidR="00772592" w:rsidRPr="00423D82">
        <w:rPr>
          <w:rFonts w:ascii="Times New Roman" w:eastAsia="Times New Roman" w:hAnsi="Times New Roman" w:cs="Times New Roman"/>
          <w:b/>
          <w:bCs/>
          <w:sz w:val="28"/>
          <w:szCs w:val="28"/>
        </w:rPr>
        <w:t xml:space="preserve">. </w:t>
      </w:r>
      <w:r w:rsidRPr="00423D82">
        <w:rPr>
          <w:rFonts w:ascii="Times New Roman" w:eastAsia="Times New Roman" w:hAnsi="Times New Roman" w:cs="Times New Roman"/>
          <w:b/>
          <w:bCs/>
          <w:sz w:val="28"/>
          <w:szCs w:val="28"/>
        </w:rPr>
        <w:t>Recommendations</w:t>
      </w:r>
      <w:r w:rsidR="00772592" w:rsidRPr="00423D82">
        <w:rPr>
          <w:rFonts w:ascii="Times New Roman" w:eastAsia="Times New Roman" w:hAnsi="Times New Roman" w:cs="Times New Roman"/>
          <w:b/>
          <w:bCs/>
          <w:sz w:val="28"/>
          <w:szCs w:val="28"/>
        </w:rPr>
        <w:t xml:space="preserve">. </w:t>
      </w:r>
      <w:r w:rsidR="00772592" w:rsidRPr="00423D82">
        <w:rPr>
          <w:rFonts w:ascii="Times New Roman" w:eastAsia="Times New Roman" w:hAnsi="Times New Roman" w:cs="Times New Roman"/>
          <w:b/>
          <w:bCs/>
          <w:sz w:val="24"/>
          <w:szCs w:val="24"/>
        </w:rPr>
        <w:t xml:space="preserve">– </w:t>
      </w:r>
      <w:r w:rsidR="00772592" w:rsidRPr="00423D82">
        <w:rPr>
          <w:rFonts w:ascii="Times New Roman" w:eastAsia="Times New Roman" w:hAnsi="Times New Roman" w:cs="Times New Roman"/>
          <w:sz w:val="24"/>
          <w:szCs w:val="24"/>
        </w:rPr>
        <w:t>(1)</w:t>
      </w:r>
      <w:r w:rsidR="00213760">
        <w:rPr>
          <w:rFonts w:ascii="Times New Roman" w:eastAsia="Times New Roman" w:hAnsi="Times New Roman" w:cs="Times New Roman"/>
          <w:sz w:val="24"/>
          <w:szCs w:val="24"/>
        </w:rPr>
        <w:t xml:space="preserve"> </w:t>
      </w:r>
      <w:r w:rsidRPr="00423D82">
        <w:rPr>
          <w:rFonts w:ascii="Times New Roman" w:eastAsia="Times New Roman" w:hAnsi="Times New Roman" w:cs="Times New Roman"/>
          <w:sz w:val="24"/>
          <w:szCs w:val="24"/>
        </w:rPr>
        <w:t>Decisions requiring further action shall be recorded as recommendations and forwarded to the Central Government (Ministry of Ports, Shipping,</w:t>
      </w:r>
      <w:r w:rsidR="00BA1F09" w:rsidRPr="00423D82">
        <w:rPr>
          <w:rFonts w:ascii="Times New Roman" w:eastAsia="Times New Roman" w:hAnsi="Times New Roman" w:cs="Times New Roman"/>
          <w:sz w:val="24"/>
          <w:szCs w:val="24"/>
        </w:rPr>
        <w:t xml:space="preserve"> and Waterways</w:t>
      </w:r>
      <w:r w:rsidRPr="00423D82">
        <w:rPr>
          <w:rFonts w:ascii="Times New Roman" w:eastAsia="Times New Roman" w:hAnsi="Times New Roman" w:cs="Times New Roman"/>
          <w:sz w:val="24"/>
          <w:szCs w:val="24"/>
        </w:rPr>
        <w:t>).</w:t>
      </w:r>
    </w:p>
    <w:p w14:paraId="05797FB4" w14:textId="77777777" w:rsidR="00BE21C1" w:rsidRPr="00423D82" w:rsidRDefault="008B09ED"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b/>
          <w:bCs/>
          <w:sz w:val="28"/>
          <w:szCs w:val="28"/>
        </w:rPr>
        <w:t>20</w:t>
      </w:r>
      <w:r w:rsidR="00772592" w:rsidRPr="00423D82">
        <w:rPr>
          <w:rFonts w:ascii="Times New Roman" w:eastAsia="Times New Roman" w:hAnsi="Times New Roman" w:cs="Times New Roman"/>
          <w:b/>
          <w:bCs/>
          <w:sz w:val="28"/>
          <w:szCs w:val="28"/>
        </w:rPr>
        <w:t xml:space="preserve">. </w:t>
      </w:r>
      <w:r w:rsidRPr="00423D82">
        <w:rPr>
          <w:rFonts w:ascii="Times New Roman" w:eastAsia="Times New Roman" w:hAnsi="Times New Roman" w:cs="Times New Roman"/>
          <w:b/>
          <w:bCs/>
          <w:sz w:val="28"/>
          <w:szCs w:val="28"/>
        </w:rPr>
        <w:t>Non-Members Attending Meetings</w:t>
      </w:r>
      <w:r w:rsidR="00772592" w:rsidRPr="00423D82">
        <w:rPr>
          <w:rFonts w:ascii="Times New Roman" w:eastAsia="Times New Roman" w:hAnsi="Times New Roman" w:cs="Times New Roman"/>
          <w:b/>
          <w:bCs/>
          <w:sz w:val="28"/>
          <w:szCs w:val="28"/>
        </w:rPr>
        <w:t xml:space="preserve">. </w:t>
      </w:r>
      <w:r w:rsidR="00772592" w:rsidRPr="00423D82">
        <w:rPr>
          <w:rFonts w:ascii="Times New Roman" w:eastAsia="Times New Roman" w:hAnsi="Times New Roman" w:cs="Times New Roman"/>
          <w:b/>
          <w:bCs/>
          <w:sz w:val="24"/>
          <w:szCs w:val="24"/>
        </w:rPr>
        <w:t xml:space="preserve">– </w:t>
      </w:r>
      <w:r w:rsidR="00772592" w:rsidRPr="00423D82">
        <w:rPr>
          <w:rFonts w:ascii="Times New Roman" w:eastAsia="Times New Roman" w:hAnsi="Times New Roman" w:cs="Times New Roman"/>
          <w:sz w:val="24"/>
          <w:szCs w:val="24"/>
        </w:rPr>
        <w:t>(1)</w:t>
      </w:r>
      <w:r w:rsidR="00772592" w:rsidRPr="00423D82">
        <w:rPr>
          <w:rFonts w:ascii="Times New Roman" w:eastAsia="Times New Roman" w:hAnsi="Times New Roman" w:cs="Times New Roman"/>
          <w:b/>
          <w:bCs/>
          <w:sz w:val="24"/>
          <w:szCs w:val="24"/>
        </w:rPr>
        <w:t xml:space="preserve"> </w:t>
      </w:r>
      <w:r w:rsidRPr="00423D82">
        <w:rPr>
          <w:rFonts w:ascii="Times New Roman" w:eastAsia="Times New Roman" w:hAnsi="Times New Roman" w:cs="Times New Roman"/>
          <w:sz w:val="24"/>
          <w:szCs w:val="24"/>
        </w:rPr>
        <w:t>The Chairperson may invite any person to attend and participate in discussions.</w:t>
      </w:r>
    </w:p>
    <w:p w14:paraId="05797FB5" w14:textId="77777777" w:rsidR="00BE21C1" w:rsidRPr="00423D82" w:rsidRDefault="00BE21C1"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(2) </w:t>
      </w:r>
      <w:r w:rsidR="008B09ED" w:rsidRPr="00423D82">
        <w:rPr>
          <w:rFonts w:ascii="Times New Roman" w:eastAsia="Times New Roman" w:hAnsi="Times New Roman" w:cs="Times New Roman"/>
          <w:sz w:val="24"/>
          <w:szCs w:val="24"/>
        </w:rPr>
        <w:t>Such persons shall not have voting rights.</w:t>
      </w:r>
    </w:p>
    <w:p w14:paraId="05797FB6" w14:textId="77777777" w:rsidR="008B09ED" w:rsidRPr="00423D82" w:rsidRDefault="008B09ED"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b/>
          <w:bCs/>
          <w:sz w:val="28"/>
          <w:szCs w:val="28"/>
        </w:rPr>
        <w:t>21</w:t>
      </w:r>
      <w:r w:rsidR="00BE21C1" w:rsidRPr="00423D82">
        <w:rPr>
          <w:rFonts w:ascii="Times New Roman" w:eastAsia="Times New Roman" w:hAnsi="Times New Roman" w:cs="Times New Roman"/>
          <w:b/>
          <w:bCs/>
          <w:sz w:val="28"/>
          <w:szCs w:val="28"/>
        </w:rPr>
        <w:t>.</w:t>
      </w:r>
      <w:r w:rsidRPr="00423D82">
        <w:rPr>
          <w:rFonts w:ascii="Times New Roman" w:eastAsia="Times New Roman" w:hAnsi="Times New Roman" w:cs="Times New Roman"/>
          <w:b/>
          <w:bCs/>
          <w:sz w:val="28"/>
          <w:szCs w:val="28"/>
        </w:rPr>
        <w:t xml:space="preserve"> Sub-Committees</w:t>
      </w:r>
      <w:r w:rsidR="00BE21C1" w:rsidRPr="00423D82">
        <w:rPr>
          <w:rFonts w:ascii="Times New Roman" w:eastAsia="Times New Roman" w:hAnsi="Times New Roman" w:cs="Times New Roman"/>
          <w:b/>
          <w:bCs/>
          <w:sz w:val="24"/>
          <w:szCs w:val="24"/>
        </w:rPr>
        <w:t xml:space="preserve">. – </w:t>
      </w:r>
      <w:r w:rsidR="00BE21C1" w:rsidRPr="00423D82">
        <w:rPr>
          <w:rFonts w:ascii="Times New Roman" w:eastAsia="Times New Roman" w:hAnsi="Times New Roman" w:cs="Times New Roman"/>
          <w:sz w:val="24"/>
          <w:szCs w:val="24"/>
        </w:rPr>
        <w:t xml:space="preserve">(1) </w:t>
      </w:r>
      <w:r w:rsidRPr="00423D82">
        <w:rPr>
          <w:rFonts w:ascii="Times New Roman" w:eastAsia="Times New Roman" w:hAnsi="Times New Roman" w:cs="Times New Roman"/>
          <w:sz w:val="24"/>
          <w:szCs w:val="24"/>
        </w:rPr>
        <w:t>The Board may appoint one or more sub-committees, standing or otherwise, to examine and report on specific issues.</w:t>
      </w:r>
    </w:p>
    <w:p w14:paraId="05797FB7" w14:textId="77777777" w:rsidR="00BE21C1" w:rsidRPr="00423D82" w:rsidRDefault="00BE21C1"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 xml:space="preserve">22. </w:t>
      </w:r>
      <w:r w:rsidR="008B09ED" w:rsidRPr="00423D82">
        <w:rPr>
          <w:rFonts w:ascii="Times New Roman" w:eastAsia="Times New Roman" w:hAnsi="Times New Roman" w:cs="Times New Roman"/>
          <w:b/>
          <w:bCs/>
          <w:sz w:val="28"/>
          <w:szCs w:val="28"/>
        </w:rPr>
        <w:t>Travelling and Daily Allowances</w:t>
      </w:r>
      <w:r w:rsidRPr="00423D82">
        <w:rPr>
          <w:rFonts w:ascii="Times New Roman" w:eastAsia="Times New Roman" w:hAnsi="Times New Roman" w:cs="Times New Roman"/>
          <w:b/>
          <w:bCs/>
          <w:sz w:val="24"/>
          <w:szCs w:val="24"/>
        </w:rPr>
        <w:t xml:space="preserve">. – </w:t>
      </w:r>
      <w:r w:rsidRPr="00423D82">
        <w:rPr>
          <w:rFonts w:ascii="Times New Roman" w:eastAsia="Times New Roman" w:hAnsi="Times New Roman" w:cs="Times New Roman"/>
          <w:sz w:val="24"/>
          <w:szCs w:val="24"/>
        </w:rPr>
        <w:t>(1)</w:t>
      </w:r>
      <w:r w:rsidRPr="00423D82">
        <w:rPr>
          <w:rFonts w:ascii="Times New Roman" w:eastAsia="Times New Roman" w:hAnsi="Times New Roman" w:cs="Times New Roman"/>
          <w:b/>
          <w:bCs/>
          <w:sz w:val="24"/>
          <w:szCs w:val="24"/>
        </w:rPr>
        <w:t xml:space="preserve"> </w:t>
      </w:r>
      <w:r w:rsidR="008B09ED" w:rsidRPr="00423D82">
        <w:rPr>
          <w:rFonts w:ascii="Times New Roman" w:eastAsia="Times New Roman" w:hAnsi="Times New Roman" w:cs="Times New Roman"/>
          <w:sz w:val="24"/>
          <w:szCs w:val="24"/>
        </w:rPr>
        <w:t>Members of the Board or sub-committees shall be entitled to travelling and daily allowances in accordance with Government of India norms (Finance Ministry O.M. F.6(26)0</w:t>
      </w:r>
      <w:proofErr w:type="gramStart"/>
      <w:r w:rsidR="008B09ED" w:rsidRPr="00423D82">
        <w:rPr>
          <w:rFonts w:ascii="Times New Roman" w:eastAsia="Times New Roman" w:hAnsi="Times New Roman" w:cs="Times New Roman"/>
          <w:sz w:val="24"/>
          <w:szCs w:val="24"/>
        </w:rPr>
        <w:t>E.IV</w:t>
      </w:r>
      <w:proofErr w:type="gramEnd"/>
      <w:r w:rsidR="008B09ED" w:rsidRPr="00423D82">
        <w:rPr>
          <w:rFonts w:ascii="Times New Roman" w:eastAsia="Times New Roman" w:hAnsi="Times New Roman" w:cs="Times New Roman"/>
          <w:sz w:val="24"/>
          <w:szCs w:val="24"/>
        </w:rPr>
        <w:t>/59, as amended).</w:t>
      </w:r>
    </w:p>
    <w:p w14:paraId="05797FB8" w14:textId="77777777" w:rsidR="007A4CD1" w:rsidRPr="00423D82" w:rsidRDefault="00BE21C1" w:rsidP="00423D82">
      <w:pPr>
        <w:spacing w:line="360" w:lineRule="auto"/>
        <w:outlineLvl w:val="2"/>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(2) </w:t>
      </w:r>
      <w:r w:rsidR="008B09ED" w:rsidRPr="00423D82">
        <w:rPr>
          <w:rFonts w:ascii="Times New Roman" w:eastAsia="Times New Roman" w:hAnsi="Times New Roman" w:cs="Times New Roman"/>
          <w:sz w:val="24"/>
          <w:szCs w:val="24"/>
        </w:rPr>
        <w:t xml:space="preserve">The </w:t>
      </w:r>
      <w:r w:rsidR="00A44E8C" w:rsidRPr="00423D82">
        <w:rPr>
          <w:rFonts w:ascii="Times New Roman" w:eastAsia="Times New Roman" w:hAnsi="Times New Roman" w:cs="Times New Roman"/>
          <w:sz w:val="24"/>
          <w:szCs w:val="24"/>
        </w:rPr>
        <w:t xml:space="preserve">Director General of Maritime Administration </w:t>
      </w:r>
      <w:r w:rsidR="008B09ED" w:rsidRPr="00423D82">
        <w:rPr>
          <w:rFonts w:ascii="Times New Roman" w:eastAsia="Times New Roman" w:hAnsi="Times New Roman" w:cs="Times New Roman"/>
          <w:sz w:val="24"/>
          <w:szCs w:val="24"/>
        </w:rPr>
        <w:t>shall be the Controlling Officer for sanctioning allowances for non-official members.</w:t>
      </w:r>
    </w:p>
    <w:p w14:paraId="05797FB9" w14:textId="77777777" w:rsidR="00BE21C1" w:rsidRPr="00423D82" w:rsidRDefault="007A4CD1" w:rsidP="00423D82">
      <w:pPr>
        <w:spacing w:line="360" w:lineRule="auto"/>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22A</w:t>
      </w:r>
      <w:r w:rsidR="00BE21C1" w:rsidRPr="00423D82">
        <w:rPr>
          <w:rFonts w:ascii="Times New Roman" w:eastAsia="Times New Roman" w:hAnsi="Times New Roman" w:cs="Times New Roman"/>
          <w:b/>
          <w:bCs/>
          <w:sz w:val="28"/>
          <w:szCs w:val="28"/>
        </w:rPr>
        <w:t>.</w:t>
      </w:r>
      <w:r w:rsidRPr="00423D82">
        <w:rPr>
          <w:rFonts w:ascii="Times New Roman" w:eastAsia="Times New Roman" w:hAnsi="Times New Roman" w:cs="Times New Roman"/>
          <w:b/>
          <w:bCs/>
          <w:sz w:val="28"/>
          <w:szCs w:val="28"/>
        </w:rPr>
        <w:t xml:space="preserve"> Port-based welfare guidelines, verification and certification</w:t>
      </w:r>
      <w:r w:rsidR="00BE21C1" w:rsidRPr="00423D82">
        <w:rPr>
          <w:rFonts w:ascii="Times New Roman" w:eastAsia="Times New Roman" w:hAnsi="Times New Roman" w:cs="Times New Roman"/>
          <w:b/>
          <w:bCs/>
          <w:sz w:val="28"/>
          <w:szCs w:val="28"/>
        </w:rPr>
        <w:t>.</w:t>
      </w:r>
      <w:r w:rsidR="00BE21C1" w:rsidRPr="00423D82">
        <w:rPr>
          <w:rFonts w:ascii="Times New Roman" w:eastAsia="Times New Roman" w:hAnsi="Times New Roman" w:cs="Times New Roman"/>
          <w:b/>
          <w:bCs/>
          <w:sz w:val="24"/>
          <w:szCs w:val="24"/>
        </w:rPr>
        <w:t xml:space="preserve"> – </w:t>
      </w:r>
      <w:r w:rsidR="00BE21C1" w:rsidRPr="00423D82">
        <w:rPr>
          <w:rFonts w:ascii="Times New Roman" w:eastAsia="Times New Roman" w:hAnsi="Times New Roman" w:cs="Times New Roman"/>
          <w:sz w:val="24"/>
          <w:szCs w:val="24"/>
        </w:rPr>
        <w:t>(1)</w:t>
      </w:r>
      <w:r w:rsidR="00BE21C1" w:rsidRPr="00423D82">
        <w:rPr>
          <w:rFonts w:ascii="Times New Roman" w:eastAsia="Times New Roman" w:hAnsi="Times New Roman" w:cs="Times New Roman"/>
          <w:b/>
          <w:bCs/>
          <w:sz w:val="24"/>
          <w:szCs w:val="24"/>
        </w:rPr>
        <w:t xml:space="preserve"> </w:t>
      </w:r>
      <w:r w:rsidR="0016079C" w:rsidRPr="00423D82">
        <w:rPr>
          <w:rFonts w:ascii="Times New Roman" w:eastAsia="Times New Roman" w:hAnsi="Times New Roman" w:cs="Times New Roman"/>
          <w:sz w:val="24"/>
          <w:szCs w:val="24"/>
        </w:rPr>
        <w:t xml:space="preserve">The </w:t>
      </w:r>
      <w:r w:rsidR="00A44E8C" w:rsidRPr="00423D82">
        <w:rPr>
          <w:rFonts w:ascii="Times New Roman" w:eastAsia="Times New Roman" w:hAnsi="Times New Roman" w:cs="Times New Roman"/>
          <w:sz w:val="24"/>
          <w:szCs w:val="24"/>
        </w:rPr>
        <w:t xml:space="preserve">Director General of Maritime Administration </w:t>
      </w:r>
      <w:r w:rsidR="0016079C" w:rsidRPr="00423D82">
        <w:rPr>
          <w:rFonts w:ascii="Times New Roman" w:eastAsia="Times New Roman" w:hAnsi="Times New Roman" w:cs="Times New Roman"/>
          <w:sz w:val="24"/>
          <w:szCs w:val="24"/>
        </w:rPr>
        <w:t xml:space="preserve">(hereinafter referred to as “the Director General”), in consultation with the </w:t>
      </w:r>
      <w:r w:rsidR="00213760">
        <w:rPr>
          <w:rFonts w:ascii="Times New Roman" w:eastAsia="Times New Roman" w:hAnsi="Times New Roman" w:cs="Times New Roman"/>
          <w:sz w:val="24"/>
          <w:szCs w:val="24"/>
        </w:rPr>
        <w:t>Seafarers</w:t>
      </w:r>
      <w:r w:rsidR="0016079C" w:rsidRPr="00423D82">
        <w:rPr>
          <w:rFonts w:ascii="Times New Roman" w:eastAsia="Times New Roman" w:hAnsi="Times New Roman" w:cs="Times New Roman"/>
          <w:sz w:val="24"/>
          <w:szCs w:val="24"/>
        </w:rPr>
        <w:t xml:space="preserve"> Welfare Board, may, from time to time, specify guidelines for providing seafarers on ships in Indian ports with access to adequate shore-based welfare facilities and services, including standards for facilities, inspection criteria, and the modalities for the issue of a </w:t>
      </w:r>
      <w:r w:rsidR="00213760">
        <w:rPr>
          <w:rFonts w:ascii="Times New Roman" w:eastAsia="Times New Roman" w:hAnsi="Times New Roman" w:cs="Times New Roman"/>
          <w:sz w:val="24"/>
          <w:szCs w:val="24"/>
        </w:rPr>
        <w:t>Seafarers</w:t>
      </w:r>
      <w:r w:rsidR="0016079C" w:rsidRPr="00423D82">
        <w:rPr>
          <w:rFonts w:ascii="Times New Roman" w:eastAsia="Times New Roman" w:hAnsi="Times New Roman" w:cs="Times New Roman"/>
          <w:sz w:val="24"/>
          <w:szCs w:val="24"/>
        </w:rPr>
        <w:t xml:space="preserve"> Welfare Club Certificate.</w:t>
      </w:r>
    </w:p>
    <w:p w14:paraId="05797FBA" w14:textId="77777777" w:rsidR="0016079C" w:rsidRPr="00423D82" w:rsidRDefault="00BE21C1" w:rsidP="00423D82">
      <w:pPr>
        <w:spacing w:line="360" w:lineRule="auto"/>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lastRenderedPageBreak/>
        <w:t>(2)</w:t>
      </w:r>
      <w:r w:rsidRPr="00423D82">
        <w:rPr>
          <w:rFonts w:ascii="Times New Roman" w:eastAsia="Times New Roman" w:hAnsi="Times New Roman" w:cs="Times New Roman"/>
          <w:b/>
          <w:bCs/>
          <w:sz w:val="24"/>
          <w:szCs w:val="24"/>
        </w:rPr>
        <w:t xml:space="preserve"> </w:t>
      </w:r>
      <w:r w:rsidR="0016079C" w:rsidRPr="00423D82">
        <w:rPr>
          <w:rFonts w:ascii="Times New Roman" w:eastAsia="Times New Roman" w:hAnsi="Times New Roman" w:cs="Times New Roman"/>
          <w:sz w:val="24"/>
          <w:szCs w:val="24"/>
        </w:rPr>
        <w:t>The guidelines referred to in sub-rule (1) shall be consistent with the Maritime Labour Convention, 2006, as adopted and given effect under the Act, and with the matters specified in sub-section (1) of section 5 of the Act.</w:t>
      </w:r>
    </w:p>
    <w:p w14:paraId="05797FBB" w14:textId="77777777" w:rsidR="0016079C" w:rsidRPr="00423D82" w:rsidRDefault="0016079C" w:rsidP="00423D82">
      <w:pPr>
        <w:spacing w:line="360" w:lineRule="auto"/>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(3) The Director General may constitute an audit or inspection team (hereinafter referred to as the “</w:t>
      </w:r>
      <w:r w:rsidR="00213760">
        <w:rPr>
          <w:rFonts w:ascii="Times New Roman" w:eastAsia="Times New Roman" w:hAnsi="Times New Roman" w:cs="Times New Roman"/>
          <w:sz w:val="24"/>
          <w:szCs w:val="24"/>
        </w:rPr>
        <w:t>Seafarers</w:t>
      </w:r>
      <w:r w:rsidRPr="00423D82">
        <w:rPr>
          <w:rFonts w:ascii="Times New Roman" w:eastAsia="Times New Roman" w:hAnsi="Times New Roman" w:cs="Times New Roman"/>
          <w:sz w:val="24"/>
          <w:szCs w:val="24"/>
        </w:rPr>
        <w:t xml:space="preserve"> Welfare Board Audit Team” or “SWBAT”) for the purpose of initial, intermediate, and renewal verification of port welfare facilities and for recommending the issue, renewal, or suspension of certificates under sub-rule (1). The constitution, scope, and procedure of the SWBAT shall be specified by the Director General in the said guidelines.</w:t>
      </w:r>
    </w:p>
    <w:p w14:paraId="05797FBC" w14:textId="77777777" w:rsidR="0016079C" w:rsidRPr="00423D82" w:rsidRDefault="0016079C" w:rsidP="00423D82">
      <w:pPr>
        <w:spacing w:line="360" w:lineRule="auto"/>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(4) A </w:t>
      </w:r>
      <w:r w:rsidR="00213760">
        <w:rPr>
          <w:rFonts w:ascii="Times New Roman" w:eastAsia="Times New Roman" w:hAnsi="Times New Roman" w:cs="Times New Roman"/>
          <w:sz w:val="24"/>
          <w:szCs w:val="24"/>
        </w:rPr>
        <w:t>Seafarers</w:t>
      </w:r>
      <w:r w:rsidRPr="00423D82">
        <w:rPr>
          <w:rFonts w:ascii="Times New Roman" w:eastAsia="Times New Roman" w:hAnsi="Times New Roman" w:cs="Times New Roman"/>
          <w:sz w:val="24"/>
          <w:szCs w:val="24"/>
        </w:rPr>
        <w:t xml:space="preserve"> Welfare Club Certificate issued under sub-rule (1) shall be valid for such period as may be specified in the guidelines and shall be accepted as evidence of compliance by the </w:t>
      </w:r>
      <w:r w:rsidR="00213760">
        <w:rPr>
          <w:rFonts w:ascii="Times New Roman" w:eastAsia="Times New Roman" w:hAnsi="Times New Roman" w:cs="Times New Roman"/>
          <w:sz w:val="24"/>
          <w:szCs w:val="24"/>
        </w:rPr>
        <w:t>Seafarers</w:t>
      </w:r>
      <w:r w:rsidRPr="00423D82">
        <w:rPr>
          <w:rFonts w:ascii="Times New Roman" w:eastAsia="Times New Roman" w:hAnsi="Times New Roman" w:cs="Times New Roman"/>
          <w:sz w:val="24"/>
          <w:szCs w:val="24"/>
        </w:rPr>
        <w:t xml:space="preserve"> Welfare Board, port authorities, and prospective donors or grantors.</w:t>
      </w:r>
    </w:p>
    <w:p w14:paraId="05797FBD" w14:textId="77777777" w:rsidR="0016079C" w:rsidRPr="00423D82" w:rsidRDefault="0016079C" w:rsidP="00423D82">
      <w:pPr>
        <w:spacing w:line="360" w:lineRule="auto"/>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(5) The </w:t>
      </w:r>
      <w:r w:rsidR="00213760">
        <w:rPr>
          <w:rFonts w:ascii="Times New Roman" w:eastAsia="Times New Roman" w:hAnsi="Times New Roman" w:cs="Times New Roman"/>
          <w:sz w:val="24"/>
          <w:szCs w:val="24"/>
        </w:rPr>
        <w:t>Seafarers</w:t>
      </w:r>
      <w:r w:rsidRPr="00423D82">
        <w:rPr>
          <w:rFonts w:ascii="Times New Roman" w:eastAsia="Times New Roman" w:hAnsi="Times New Roman" w:cs="Times New Roman"/>
          <w:sz w:val="24"/>
          <w:szCs w:val="24"/>
        </w:rPr>
        <w:t xml:space="preserve"> Welfare Board shall review and, where appropriate, endorse the guidelines prepared by the Director General prior to their issue, and shall periodically review the certification scheme for its effectiveness.</w:t>
      </w:r>
    </w:p>
    <w:p w14:paraId="05797FBE" w14:textId="77777777" w:rsidR="0016079C" w:rsidRPr="00423D82" w:rsidRDefault="0016079C" w:rsidP="00423D82">
      <w:pPr>
        <w:spacing w:line="360" w:lineRule="auto"/>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(6) The Director General may publish operational instructions, formats, and model certificates for implementing the guidelines; such instructions may be amended or withdrawn by the Director General from time to time.</w:t>
      </w:r>
    </w:p>
    <w:p w14:paraId="05797FBF" w14:textId="77777777" w:rsidR="00BE21C1" w:rsidRPr="00423D82" w:rsidRDefault="007A4CD1"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b/>
          <w:bCs/>
          <w:sz w:val="28"/>
          <w:szCs w:val="28"/>
        </w:rPr>
        <w:t xml:space="preserve">22B — </w:t>
      </w:r>
      <w:r w:rsidR="00213760">
        <w:rPr>
          <w:rFonts w:ascii="Times New Roman" w:eastAsia="Times New Roman" w:hAnsi="Times New Roman" w:cs="Times New Roman"/>
          <w:b/>
          <w:bCs/>
          <w:sz w:val="28"/>
          <w:szCs w:val="28"/>
        </w:rPr>
        <w:t>Seafarers</w:t>
      </w:r>
      <w:r w:rsidRPr="00423D82">
        <w:rPr>
          <w:rFonts w:ascii="Times New Roman" w:eastAsia="Times New Roman" w:hAnsi="Times New Roman" w:cs="Times New Roman"/>
          <w:b/>
          <w:bCs/>
          <w:sz w:val="28"/>
          <w:szCs w:val="28"/>
        </w:rPr>
        <w:t xml:space="preserve"> Welfare Board Audit Team (SWBAT)</w:t>
      </w:r>
      <w:r w:rsidR="00BE21C1" w:rsidRPr="00423D82">
        <w:rPr>
          <w:rFonts w:ascii="Times New Roman" w:eastAsia="Times New Roman" w:hAnsi="Times New Roman" w:cs="Times New Roman"/>
          <w:b/>
          <w:bCs/>
          <w:sz w:val="28"/>
          <w:szCs w:val="28"/>
        </w:rPr>
        <w:t xml:space="preserve">. </w:t>
      </w:r>
      <w:r w:rsidR="00BE21C1" w:rsidRPr="00423D82">
        <w:rPr>
          <w:rFonts w:ascii="Times New Roman" w:eastAsia="Times New Roman" w:hAnsi="Times New Roman" w:cs="Times New Roman"/>
          <w:b/>
          <w:bCs/>
          <w:sz w:val="24"/>
          <w:szCs w:val="24"/>
        </w:rPr>
        <w:t xml:space="preserve">- </w:t>
      </w:r>
      <w:r w:rsidR="00BE21C1" w:rsidRPr="00423D82">
        <w:rPr>
          <w:rFonts w:ascii="Times New Roman" w:eastAsia="Times New Roman" w:hAnsi="Times New Roman" w:cs="Times New Roman"/>
          <w:sz w:val="24"/>
          <w:szCs w:val="24"/>
        </w:rPr>
        <w:t>(1)</w:t>
      </w:r>
      <w:r w:rsidR="00213760">
        <w:rPr>
          <w:rFonts w:ascii="Times New Roman" w:eastAsia="Times New Roman" w:hAnsi="Times New Roman" w:cs="Times New Roman"/>
          <w:sz w:val="24"/>
          <w:szCs w:val="24"/>
        </w:rPr>
        <w:t xml:space="preserve"> </w:t>
      </w:r>
      <w:r w:rsidR="00B222A2" w:rsidRPr="00423D82">
        <w:rPr>
          <w:rFonts w:ascii="Times New Roman" w:hAnsi="Times New Roman" w:cs="Times New Roman"/>
          <w:sz w:val="24"/>
          <w:szCs w:val="24"/>
        </w:rPr>
        <w:t xml:space="preserve">The </w:t>
      </w:r>
      <w:r w:rsidR="00213760">
        <w:rPr>
          <w:rFonts w:ascii="Times New Roman" w:hAnsi="Times New Roman" w:cs="Times New Roman"/>
          <w:sz w:val="24"/>
          <w:szCs w:val="24"/>
        </w:rPr>
        <w:t>Seafarers</w:t>
      </w:r>
      <w:r w:rsidR="00B222A2" w:rsidRPr="00423D82">
        <w:rPr>
          <w:rFonts w:ascii="Times New Roman" w:hAnsi="Times New Roman" w:cs="Times New Roman"/>
          <w:sz w:val="24"/>
          <w:szCs w:val="24"/>
        </w:rPr>
        <w:t xml:space="preserve"> Welfare Board Audit Team (SWBAT), as defined under Rule 2(l), shall—</w:t>
      </w:r>
    </w:p>
    <w:p w14:paraId="05797FC0" w14:textId="77777777" w:rsidR="00BE21C1" w:rsidRPr="00423D82" w:rsidRDefault="00457A38" w:rsidP="00423D82">
      <w:pPr>
        <w:spacing w:line="360" w:lineRule="auto"/>
        <w:ind w:left="720"/>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t xml:space="preserve"> (a) inspect</w:t>
      </w:r>
      <w:r w:rsidR="00A00204" w:rsidRPr="00423D82">
        <w:rPr>
          <w:rFonts w:ascii="Times New Roman" w:eastAsia="Times New Roman" w:hAnsi="Times New Roman" w:cs="Times New Roman"/>
          <w:sz w:val="24"/>
          <w:szCs w:val="24"/>
        </w:rPr>
        <w:t xml:space="preserve"> and assess the adequacy and management of port-based welfare facilities for seafarers, including clubs, hostels, canteens, recreation, and medical facilities;</w:t>
      </w:r>
    </w:p>
    <w:p w14:paraId="05797FC1" w14:textId="77777777" w:rsidR="00BE21C1" w:rsidRPr="00423D82" w:rsidRDefault="00457A38" w:rsidP="00423D82">
      <w:pPr>
        <w:spacing w:line="360" w:lineRule="auto"/>
        <w:ind w:left="720"/>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t>(b) verify</w:t>
      </w:r>
      <w:r w:rsidR="00A00204" w:rsidRPr="00423D82">
        <w:rPr>
          <w:rFonts w:ascii="Times New Roman" w:eastAsia="Times New Roman" w:hAnsi="Times New Roman" w:cs="Times New Roman"/>
          <w:sz w:val="24"/>
          <w:szCs w:val="24"/>
        </w:rPr>
        <w:t xml:space="preserve"> compliance of such facilities with the guidelines issued under rule 22A and with the relevant provisions of the Maritime Labour Convention, 2006, as implemented under the Act;</w:t>
      </w:r>
    </w:p>
    <w:p w14:paraId="05797FC2" w14:textId="77777777" w:rsidR="00BE21C1" w:rsidRPr="00423D82" w:rsidRDefault="00457A38" w:rsidP="00423D82">
      <w:pPr>
        <w:spacing w:line="360" w:lineRule="auto"/>
        <w:ind w:left="720"/>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t>(c) prepare</w:t>
      </w:r>
      <w:r w:rsidR="00A00204" w:rsidRPr="00423D82">
        <w:rPr>
          <w:rFonts w:ascii="Times New Roman" w:eastAsia="Times New Roman" w:hAnsi="Times New Roman" w:cs="Times New Roman"/>
          <w:sz w:val="24"/>
          <w:szCs w:val="24"/>
        </w:rPr>
        <w:t xml:space="preserve"> and submit inspection reports to the </w:t>
      </w:r>
      <w:r w:rsidR="00213760">
        <w:rPr>
          <w:rFonts w:ascii="Times New Roman" w:eastAsia="Times New Roman" w:hAnsi="Times New Roman" w:cs="Times New Roman"/>
          <w:sz w:val="24"/>
          <w:szCs w:val="24"/>
        </w:rPr>
        <w:t>Seafarers</w:t>
      </w:r>
      <w:r w:rsidR="00A00204" w:rsidRPr="00423D82">
        <w:rPr>
          <w:rFonts w:ascii="Times New Roman" w:eastAsia="Times New Roman" w:hAnsi="Times New Roman" w:cs="Times New Roman"/>
          <w:sz w:val="24"/>
          <w:szCs w:val="24"/>
        </w:rPr>
        <w:t xml:space="preserve"> Welfare Board and to the </w:t>
      </w:r>
      <w:r w:rsidR="00213760">
        <w:rPr>
          <w:rFonts w:ascii="Times New Roman" w:eastAsia="Times New Roman" w:hAnsi="Times New Roman" w:cs="Times New Roman"/>
          <w:sz w:val="24"/>
          <w:szCs w:val="24"/>
        </w:rPr>
        <w:t>Seafarers</w:t>
      </w:r>
      <w:r w:rsidR="00A00204" w:rsidRPr="00423D82">
        <w:rPr>
          <w:rFonts w:ascii="Times New Roman" w:eastAsia="Times New Roman" w:hAnsi="Times New Roman" w:cs="Times New Roman"/>
          <w:sz w:val="24"/>
          <w:szCs w:val="24"/>
        </w:rPr>
        <w:t xml:space="preserve"> Welfare Fund Society for consideration of grants, aids, or other assistance;</w:t>
      </w:r>
    </w:p>
    <w:p w14:paraId="05797FC3" w14:textId="77777777" w:rsidR="00BE21C1" w:rsidRPr="00423D82" w:rsidRDefault="00457A38" w:rsidP="00423D82">
      <w:pPr>
        <w:spacing w:line="360" w:lineRule="auto"/>
        <w:ind w:left="720"/>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lastRenderedPageBreak/>
        <w:t>(d) recommend</w:t>
      </w:r>
      <w:r w:rsidR="00A00204" w:rsidRPr="00423D82">
        <w:rPr>
          <w:rFonts w:ascii="Times New Roman" w:eastAsia="Times New Roman" w:hAnsi="Times New Roman" w:cs="Times New Roman"/>
          <w:sz w:val="24"/>
          <w:szCs w:val="24"/>
        </w:rPr>
        <w:t xml:space="preserve"> to the Director General the issue, renewal, or suspension of </w:t>
      </w:r>
      <w:r w:rsidR="00213760">
        <w:rPr>
          <w:rFonts w:ascii="Times New Roman" w:eastAsia="Times New Roman" w:hAnsi="Times New Roman" w:cs="Times New Roman"/>
          <w:sz w:val="24"/>
          <w:szCs w:val="24"/>
        </w:rPr>
        <w:t>Seafarers</w:t>
      </w:r>
      <w:r w:rsidR="00A00204" w:rsidRPr="00423D82">
        <w:rPr>
          <w:rFonts w:ascii="Times New Roman" w:eastAsia="Times New Roman" w:hAnsi="Times New Roman" w:cs="Times New Roman"/>
          <w:sz w:val="24"/>
          <w:szCs w:val="24"/>
        </w:rPr>
        <w:t xml:space="preserve"> Welfare Club Certificates to ports or facilities found compliant; and</w:t>
      </w:r>
    </w:p>
    <w:p w14:paraId="05797FC4" w14:textId="77777777" w:rsidR="00BE21C1" w:rsidRPr="00423D82" w:rsidRDefault="00457A38" w:rsidP="00423D82">
      <w:pPr>
        <w:spacing w:line="360" w:lineRule="auto"/>
        <w:ind w:left="720"/>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t>(e) perform</w:t>
      </w:r>
      <w:r w:rsidR="00A00204" w:rsidRPr="00423D82">
        <w:rPr>
          <w:rFonts w:ascii="Times New Roman" w:eastAsia="Times New Roman" w:hAnsi="Times New Roman" w:cs="Times New Roman"/>
          <w:sz w:val="24"/>
          <w:szCs w:val="24"/>
        </w:rPr>
        <w:t xml:space="preserve"> such other duties relating to </w:t>
      </w:r>
      <w:proofErr w:type="gramStart"/>
      <w:r w:rsidR="00213760">
        <w:rPr>
          <w:rFonts w:ascii="Times New Roman" w:eastAsia="Times New Roman" w:hAnsi="Times New Roman" w:cs="Times New Roman"/>
          <w:sz w:val="24"/>
          <w:szCs w:val="24"/>
        </w:rPr>
        <w:t>seafarers</w:t>
      </w:r>
      <w:proofErr w:type="gramEnd"/>
      <w:r w:rsidR="00A00204" w:rsidRPr="00423D82">
        <w:rPr>
          <w:rFonts w:ascii="Times New Roman" w:eastAsia="Times New Roman" w:hAnsi="Times New Roman" w:cs="Times New Roman"/>
          <w:sz w:val="24"/>
          <w:szCs w:val="24"/>
        </w:rPr>
        <w:t xml:space="preserve"> welfare audits as may be assigned by the Director General.</w:t>
      </w:r>
    </w:p>
    <w:p w14:paraId="05797FC5" w14:textId="77777777" w:rsidR="00A00204" w:rsidRPr="00423D82" w:rsidRDefault="00A00204" w:rsidP="00423D82">
      <w:pPr>
        <w:spacing w:line="360" w:lineRule="auto"/>
        <w:outlineLvl w:val="2"/>
        <w:rPr>
          <w:rFonts w:ascii="Times New Roman" w:eastAsia="Times New Roman" w:hAnsi="Times New Roman" w:cs="Times New Roman"/>
          <w:b/>
          <w:bCs/>
          <w:sz w:val="24"/>
          <w:szCs w:val="24"/>
        </w:rPr>
      </w:pPr>
      <w:r w:rsidRPr="00423D82">
        <w:rPr>
          <w:rFonts w:ascii="Times New Roman" w:eastAsia="Times New Roman" w:hAnsi="Times New Roman" w:cs="Times New Roman"/>
          <w:sz w:val="24"/>
          <w:szCs w:val="24"/>
        </w:rPr>
        <w:t xml:space="preserve">(3) The composition, territorial jurisdiction, procedure of inspection, reporting formats, and tenure of SWBAT members shall be such as the Director General may determine by order, having regard to the need for representation from the Government, port authorities, </w:t>
      </w:r>
      <w:proofErr w:type="gramStart"/>
      <w:r w:rsidR="00213760">
        <w:rPr>
          <w:rFonts w:ascii="Times New Roman" w:eastAsia="Times New Roman" w:hAnsi="Times New Roman" w:cs="Times New Roman"/>
          <w:sz w:val="24"/>
          <w:szCs w:val="24"/>
        </w:rPr>
        <w:t>seafarers</w:t>
      </w:r>
      <w:proofErr w:type="gramEnd"/>
      <w:r w:rsidRPr="00423D82">
        <w:rPr>
          <w:rFonts w:ascii="Times New Roman" w:eastAsia="Times New Roman" w:hAnsi="Times New Roman" w:cs="Times New Roman"/>
          <w:sz w:val="24"/>
          <w:szCs w:val="24"/>
        </w:rPr>
        <w:t xml:space="preserve"> organisations, and recognised welfare societies.</w:t>
      </w:r>
    </w:p>
    <w:p w14:paraId="05797FC6" w14:textId="77777777" w:rsidR="00A00204" w:rsidRPr="00423D82" w:rsidRDefault="00A00204" w:rsidP="00423D82">
      <w:pPr>
        <w:spacing w:line="360" w:lineRule="auto"/>
        <w:rPr>
          <w:rFonts w:ascii="Times New Roman" w:eastAsia="Times New Roman" w:hAnsi="Times New Roman" w:cs="Times New Roman"/>
          <w:sz w:val="24"/>
          <w:szCs w:val="24"/>
        </w:rPr>
      </w:pPr>
      <w:r w:rsidRPr="00423D82">
        <w:rPr>
          <w:rFonts w:ascii="Times New Roman" w:eastAsia="Times New Roman" w:hAnsi="Times New Roman" w:cs="Times New Roman"/>
          <w:sz w:val="24"/>
          <w:szCs w:val="24"/>
        </w:rPr>
        <w:t xml:space="preserve">(4) Members of the SWBAT shall be entitled to </w:t>
      </w:r>
      <w:r w:rsidRPr="00C02C13">
        <w:rPr>
          <w:rFonts w:ascii="Times New Roman" w:eastAsia="Times New Roman" w:hAnsi="Times New Roman" w:cs="Times New Roman"/>
          <w:i/>
          <w:iCs/>
          <w:sz w:val="24"/>
          <w:szCs w:val="24"/>
        </w:rPr>
        <w:t>travelling</w:t>
      </w:r>
      <w:r w:rsidRPr="00423D82">
        <w:rPr>
          <w:rFonts w:ascii="Times New Roman" w:eastAsia="Times New Roman" w:hAnsi="Times New Roman" w:cs="Times New Roman"/>
          <w:sz w:val="24"/>
          <w:szCs w:val="24"/>
        </w:rPr>
        <w:t xml:space="preserve"> and daily allowances in accordance with the terms and conditions prescribed by the Ministry of Finance from time to time, as applicable to non-official members of committees of the Central Government.</w:t>
      </w:r>
    </w:p>
    <w:p w14:paraId="05797FC7" w14:textId="77777777" w:rsidR="00423D82" w:rsidRPr="00423D82" w:rsidRDefault="00A00204" w:rsidP="00423D82">
      <w:pPr>
        <w:spacing w:line="360" w:lineRule="auto"/>
        <w:rPr>
          <w:rStyle w:val="Strong"/>
          <w:rFonts w:ascii="Times New Roman" w:eastAsia="Times New Roman" w:hAnsi="Times New Roman" w:cs="Times New Roman"/>
          <w:b w:val="0"/>
          <w:bCs w:val="0"/>
          <w:sz w:val="24"/>
          <w:szCs w:val="24"/>
        </w:rPr>
      </w:pPr>
      <w:r w:rsidRPr="00423D82">
        <w:rPr>
          <w:rFonts w:ascii="Times New Roman" w:eastAsia="Times New Roman" w:hAnsi="Times New Roman" w:cs="Times New Roman"/>
          <w:sz w:val="24"/>
          <w:szCs w:val="24"/>
        </w:rPr>
        <w:t xml:space="preserve">(5) The Director General shall cause the reports and recommendations of the SWBAT to be reviewed periodically by the </w:t>
      </w:r>
      <w:r w:rsidR="00213760">
        <w:rPr>
          <w:rFonts w:ascii="Times New Roman" w:eastAsia="Times New Roman" w:hAnsi="Times New Roman" w:cs="Times New Roman"/>
          <w:sz w:val="24"/>
          <w:szCs w:val="24"/>
        </w:rPr>
        <w:t>Seafarers</w:t>
      </w:r>
      <w:r w:rsidRPr="00423D82">
        <w:rPr>
          <w:rFonts w:ascii="Times New Roman" w:eastAsia="Times New Roman" w:hAnsi="Times New Roman" w:cs="Times New Roman"/>
          <w:sz w:val="24"/>
          <w:szCs w:val="24"/>
        </w:rPr>
        <w:t xml:space="preserve"> Welfare Board and shall publish a summary of certified ports on the official website of the Directorate General of </w:t>
      </w:r>
      <w:r w:rsidR="00767439" w:rsidRPr="00423D82">
        <w:rPr>
          <w:rFonts w:ascii="Times New Roman" w:eastAsia="Times New Roman" w:hAnsi="Times New Roman" w:cs="Times New Roman"/>
          <w:sz w:val="24"/>
          <w:szCs w:val="24"/>
        </w:rPr>
        <w:t>Maritime Administration</w:t>
      </w:r>
      <w:r w:rsidRPr="00423D82">
        <w:rPr>
          <w:rFonts w:ascii="Times New Roman" w:eastAsia="Times New Roman" w:hAnsi="Times New Roman" w:cs="Times New Roman"/>
          <w:sz w:val="24"/>
          <w:szCs w:val="24"/>
        </w:rPr>
        <w:t>.</w:t>
      </w:r>
    </w:p>
    <w:p w14:paraId="05797FC8" w14:textId="77777777" w:rsidR="0020332B" w:rsidRPr="00423D82" w:rsidRDefault="0020332B" w:rsidP="00423D82">
      <w:pPr>
        <w:spacing w:line="360" w:lineRule="auto"/>
        <w:jc w:val="center"/>
        <w:rPr>
          <w:rFonts w:ascii="Times New Roman" w:hAnsi="Times New Roman" w:cs="Times New Roman"/>
          <w:sz w:val="28"/>
          <w:szCs w:val="28"/>
        </w:rPr>
      </w:pPr>
      <w:r w:rsidRPr="00423D82">
        <w:rPr>
          <w:rStyle w:val="Strong"/>
          <w:rFonts w:ascii="Times New Roman" w:hAnsi="Times New Roman" w:cs="Times New Roman"/>
          <w:sz w:val="28"/>
          <w:szCs w:val="28"/>
        </w:rPr>
        <w:t xml:space="preserve">CHAPTER II – Levy and Collection of </w:t>
      </w:r>
      <w:r w:rsidR="00213760">
        <w:rPr>
          <w:rStyle w:val="Strong"/>
          <w:rFonts w:ascii="Times New Roman" w:hAnsi="Times New Roman" w:cs="Times New Roman"/>
          <w:sz w:val="28"/>
          <w:szCs w:val="28"/>
        </w:rPr>
        <w:t>Seafarers</w:t>
      </w:r>
      <w:r w:rsidRPr="00423D82">
        <w:rPr>
          <w:rStyle w:val="Strong"/>
          <w:rFonts w:ascii="Times New Roman" w:hAnsi="Times New Roman" w:cs="Times New Roman"/>
          <w:sz w:val="28"/>
          <w:szCs w:val="28"/>
        </w:rPr>
        <w:t xml:space="preserve"> Welfare Fees</w:t>
      </w:r>
    </w:p>
    <w:p w14:paraId="05797FC9" w14:textId="77777777" w:rsidR="0020332B" w:rsidRPr="00423D82" w:rsidRDefault="00BE21C1" w:rsidP="00423D82">
      <w:pPr>
        <w:pStyle w:val="Heading3"/>
        <w:spacing w:line="360" w:lineRule="auto"/>
        <w:rPr>
          <w:b w:val="0"/>
          <w:bCs w:val="0"/>
          <w:sz w:val="24"/>
          <w:szCs w:val="24"/>
        </w:rPr>
      </w:pPr>
      <w:r w:rsidRPr="00423D82">
        <w:rPr>
          <w:rStyle w:val="Strong"/>
          <w:b/>
          <w:bCs/>
          <w:sz w:val="28"/>
          <w:szCs w:val="28"/>
        </w:rPr>
        <w:t xml:space="preserve">23. </w:t>
      </w:r>
      <w:r w:rsidR="0020332B" w:rsidRPr="00423D82">
        <w:rPr>
          <w:rStyle w:val="Strong"/>
          <w:b/>
          <w:bCs/>
          <w:sz w:val="28"/>
          <w:szCs w:val="28"/>
        </w:rPr>
        <w:t xml:space="preserve">Levy and Collection of </w:t>
      </w:r>
      <w:r w:rsidR="00213760">
        <w:rPr>
          <w:rStyle w:val="Strong"/>
          <w:b/>
          <w:bCs/>
          <w:sz w:val="28"/>
          <w:szCs w:val="28"/>
        </w:rPr>
        <w:t>Seafarers</w:t>
      </w:r>
      <w:r w:rsidR="0020332B" w:rsidRPr="00423D82">
        <w:rPr>
          <w:rStyle w:val="Strong"/>
          <w:b/>
          <w:bCs/>
          <w:sz w:val="28"/>
          <w:szCs w:val="28"/>
        </w:rPr>
        <w:t xml:space="preserve"> Welfare Fees</w:t>
      </w:r>
      <w:r w:rsidRPr="00423D82">
        <w:rPr>
          <w:rStyle w:val="Strong"/>
          <w:b/>
          <w:bCs/>
          <w:sz w:val="28"/>
          <w:szCs w:val="28"/>
        </w:rPr>
        <w:t xml:space="preserve">. </w:t>
      </w:r>
      <w:r w:rsidRPr="00423D82">
        <w:rPr>
          <w:rStyle w:val="Strong"/>
          <w:b/>
          <w:bCs/>
          <w:sz w:val="24"/>
          <w:szCs w:val="24"/>
        </w:rPr>
        <w:t xml:space="preserve">– </w:t>
      </w:r>
      <w:r w:rsidRPr="00423D82">
        <w:rPr>
          <w:rStyle w:val="Strong"/>
          <w:sz w:val="24"/>
          <w:szCs w:val="24"/>
        </w:rPr>
        <w:t>(1)</w:t>
      </w:r>
      <w:r w:rsidRPr="00423D82">
        <w:rPr>
          <w:rStyle w:val="Strong"/>
          <w:b/>
          <w:bCs/>
          <w:sz w:val="24"/>
          <w:szCs w:val="24"/>
        </w:rPr>
        <w:t xml:space="preserve"> </w:t>
      </w:r>
      <w:r w:rsidR="00E66DCA" w:rsidRPr="00423D82">
        <w:rPr>
          <w:b w:val="0"/>
          <w:bCs w:val="0"/>
          <w:sz w:val="24"/>
          <w:szCs w:val="24"/>
        </w:rPr>
        <w:t>In accordance with sub-sections (3) and (4) of Section 5, read with clause (d) of sub-section (2) of Section 6 and Section 113 of the Merchant Shipping Act, 2025</w:t>
      </w:r>
      <w:r w:rsidR="003F7EE6" w:rsidRPr="00423D82">
        <w:rPr>
          <w:b w:val="0"/>
          <w:bCs w:val="0"/>
          <w:sz w:val="24"/>
          <w:szCs w:val="24"/>
        </w:rPr>
        <w:t>,</w:t>
      </w:r>
      <w:r w:rsidR="0020332B" w:rsidRPr="00423D82">
        <w:rPr>
          <w:b w:val="0"/>
          <w:bCs w:val="0"/>
          <w:sz w:val="24"/>
          <w:szCs w:val="24"/>
        </w:rPr>
        <w:t xml:space="preserve"> there shall be levied and collected on each seafarer engaged on board an Indian ship, or on a ship employing Indian seafarers, an</w:t>
      </w:r>
      <w:r w:rsidR="0020332B" w:rsidRPr="00423D82">
        <w:rPr>
          <w:sz w:val="24"/>
          <w:szCs w:val="24"/>
        </w:rPr>
        <w:t xml:space="preserve"> </w:t>
      </w:r>
      <w:r w:rsidR="0020332B" w:rsidRPr="00423D82">
        <w:rPr>
          <w:rStyle w:val="Strong"/>
          <w:sz w:val="24"/>
          <w:szCs w:val="24"/>
        </w:rPr>
        <w:t>annual welfare</w:t>
      </w:r>
      <w:r w:rsidR="0020332B" w:rsidRPr="00423D82">
        <w:rPr>
          <w:rStyle w:val="Strong"/>
          <w:b/>
          <w:bCs/>
          <w:sz w:val="24"/>
          <w:szCs w:val="24"/>
        </w:rPr>
        <w:t xml:space="preserve"> </w:t>
      </w:r>
      <w:r w:rsidR="0020332B" w:rsidRPr="00423D82">
        <w:rPr>
          <w:rStyle w:val="Strong"/>
          <w:sz w:val="24"/>
          <w:szCs w:val="24"/>
        </w:rPr>
        <w:t>fee</w:t>
      </w:r>
      <w:r w:rsidR="0020332B" w:rsidRPr="00423D82">
        <w:rPr>
          <w:b w:val="0"/>
          <w:bCs w:val="0"/>
          <w:sz w:val="24"/>
          <w:szCs w:val="24"/>
        </w:rPr>
        <w:t xml:space="preserve"> at the rate of </w:t>
      </w:r>
      <w:r w:rsidR="0020332B" w:rsidRPr="00423D82">
        <w:rPr>
          <w:rStyle w:val="Strong"/>
          <w:sz w:val="24"/>
          <w:szCs w:val="24"/>
        </w:rPr>
        <w:t>five</w:t>
      </w:r>
      <w:r w:rsidR="0020332B" w:rsidRPr="00423D82">
        <w:rPr>
          <w:rStyle w:val="Strong"/>
          <w:b/>
          <w:bCs/>
          <w:sz w:val="24"/>
          <w:szCs w:val="24"/>
        </w:rPr>
        <w:t xml:space="preserve"> </w:t>
      </w:r>
      <w:r w:rsidR="0020332B" w:rsidRPr="00423D82">
        <w:rPr>
          <w:rStyle w:val="Strong"/>
          <w:sz w:val="24"/>
          <w:szCs w:val="24"/>
        </w:rPr>
        <w:t>rupees</w:t>
      </w:r>
      <w:r w:rsidR="0020332B" w:rsidRPr="00423D82">
        <w:rPr>
          <w:rStyle w:val="Strong"/>
          <w:b/>
          <w:bCs/>
          <w:sz w:val="24"/>
          <w:szCs w:val="24"/>
        </w:rPr>
        <w:t xml:space="preserve"> </w:t>
      </w:r>
      <w:r w:rsidR="0020332B" w:rsidRPr="00423D82">
        <w:rPr>
          <w:rStyle w:val="Strong"/>
          <w:sz w:val="24"/>
          <w:szCs w:val="24"/>
        </w:rPr>
        <w:t>per</w:t>
      </w:r>
      <w:r w:rsidR="0020332B" w:rsidRPr="00423D82">
        <w:rPr>
          <w:rStyle w:val="Strong"/>
          <w:b/>
          <w:bCs/>
          <w:sz w:val="24"/>
          <w:szCs w:val="24"/>
        </w:rPr>
        <w:t xml:space="preserve"> </w:t>
      </w:r>
      <w:r w:rsidR="0020332B" w:rsidRPr="00423D82">
        <w:rPr>
          <w:rStyle w:val="Strong"/>
          <w:sz w:val="24"/>
          <w:szCs w:val="24"/>
        </w:rPr>
        <w:t>year</w:t>
      </w:r>
      <w:r w:rsidR="0020332B" w:rsidRPr="00423D82">
        <w:rPr>
          <w:b w:val="0"/>
          <w:bCs w:val="0"/>
          <w:sz w:val="24"/>
          <w:szCs w:val="24"/>
        </w:rPr>
        <w:t xml:space="preserve"> for the purpose of providing amenities and promoting the welfare of seafarers.</w:t>
      </w:r>
    </w:p>
    <w:p w14:paraId="05797FCA" w14:textId="77777777" w:rsidR="0020332B" w:rsidRPr="00423D82" w:rsidRDefault="00BE21C1" w:rsidP="00423D82">
      <w:pPr>
        <w:pStyle w:val="NormalWeb"/>
        <w:spacing w:line="360" w:lineRule="auto"/>
      </w:pPr>
      <w:r w:rsidRPr="00423D82">
        <w:t xml:space="preserve">(2) </w:t>
      </w:r>
      <w:r w:rsidR="0020332B" w:rsidRPr="00423D82">
        <w:t>The annual welfare fee shall be payable to the</w:t>
      </w:r>
      <w:r w:rsidR="0020332B" w:rsidRPr="00423D82">
        <w:rPr>
          <w:b/>
          <w:bCs/>
        </w:rPr>
        <w:t xml:space="preserve"> </w:t>
      </w:r>
      <w:r w:rsidR="0020332B" w:rsidRPr="00423D82">
        <w:rPr>
          <w:rStyle w:val="Strong"/>
          <w:b w:val="0"/>
          <w:bCs w:val="0"/>
        </w:rPr>
        <w:t>proper officer</w:t>
      </w:r>
      <w:r w:rsidR="0020332B" w:rsidRPr="00423D82">
        <w:rPr>
          <w:b/>
          <w:bCs/>
        </w:rPr>
        <w:t xml:space="preserve"> </w:t>
      </w:r>
      <w:r w:rsidR="0020332B" w:rsidRPr="00423D82">
        <w:t>by</w:t>
      </w:r>
      <w:r w:rsidR="0020332B" w:rsidRPr="00423D82">
        <w:rPr>
          <w:b/>
          <w:bCs/>
        </w:rPr>
        <w:t xml:space="preserve"> </w:t>
      </w:r>
      <w:r w:rsidR="0020332B" w:rsidRPr="00423D82">
        <w:t>the</w:t>
      </w:r>
      <w:r w:rsidR="0020332B" w:rsidRPr="00423D82">
        <w:rPr>
          <w:b/>
          <w:bCs/>
        </w:rPr>
        <w:t xml:space="preserve"> </w:t>
      </w:r>
      <w:r w:rsidR="0020332B" w:rsidRPr="00423D82">
        <w:rPr>
          <w:rStyle w:val="Strong"/>
          <w:b w:val="0"/>
          <w:bCs w:val="0"/>
        </w:rPr>
        <w:t>master, owner, or agent</w:t>
      </w:r>
      <w:r w:rsidR="0020332B" w:rsidRPr="00423D82">
        <w:t xml:space="preserve"> of a ship, on every seafarer held in engagement at the commencement of each calendar year.</w:t>
      </w:r>
      <w:r w:rsidR="0020332B" w:rsidRPr="00423D82">
        <w:br/>
      </w:r>
      <w:r w:rsidR="0020332B" w:rsidRPr="00423D82">
        <w:rPr>
          <w:rStyle w:val="Strong"/>
          <w:b w:val="0"/>
          <w:bCs w:val="0"/>
        </w:rPr>
        <w:t>Provided</w:t>
      </w:r>
      <w:r w:rsidR="0020332B" w:rsidRPr="00423D82">
        <w:t xml:space="preserve"> that in the year of commencement of these Rules, the annual fee shall be payable on every seafarer held in engagement as on the date of commencement.</w:t>
      </w:r>
    </w:p>
    <w:p w14:paraId="05797FCB" w14:textId="77777777" w:rsidR="00376FAA" w:rsidRDefault="00BE21C1" w:rsidP="00376FAA">
      <w:pPr>
        <w:pStyle w:val="NormalWeb"/>
        <w:spacing w:before="240" w:beforeAutospacing="0" w:after="240" w:afterAutospacing="0" w:line="360" w:lineRule="auto"/>
      </w:pPr>
      <w:r w:rsidRPr="00423D82">
        <w:lastRenderedPageBreak/>
        <w:t xml:space="preserve">(3) </w:t>
      </w:r>
      <w:r w:rsidR="0020332B" w:rsidRPr="00423D82">
        <w:t xml:space="preserve">The annual fee shall become payable from the </w:t>
      </w:r>
      <w:r w:rsidR="0020332B" w:rsidRPr="00423D82">
        <w:rPr>
          <w:rStyle w:val="Strong"/>
          <w:b w:val="0"/>
          <w:bCs w:val="0"/>
        </w:rPr>
        <w:t>first day of January each year</w:t>
      </w:r>
      <w:r w:rsidR="0020332B" w:rsidRPr="00423D82">
        <w:t xml:space="preserve"> and shall be paid </w:t>
      </w:r>
      <w:r w:rsidR="0020332B" w:rsidRPr="00423D82">
        <w:rPr>
          <w:rStyle w:val="Strong"/>
          <w:b w:val="0"/>
          <w:bCs w:val="0"/>
        </w:rPr>
        <w:t>not later than the thirty-first day of May</w:t>
      </w:r>
      <w:r w:rsidR="0020332B" w:rsidRPr="00423D82">
        <w:t xml:space="preserve"> of that year:</w:t>
      </w:r>
    </w:p>
    <w:p w14:paraId="05797FCC" w14:textId="77777777" w:rsidR="00BE21C1" w:rsidRPr="00423D82" w:rsidRDefault="0020332B" w:rsidP="00376FAA">
      <w:pPr>
        <w:pStyle w:val="NormalWeb"/>
        <w:spacing w:before="240" w:beforeAutospacing="0" w:after="240" w:afterAutospacing="0" w:line="360" w:lineRule="auto"/>
      </w:pPr>
      <w:r w:rsidRPr="00423D82">
        <w:rPr>
          <w:rStyle w:val="Strong"/>
          <w:b w:val="0"/>
          <w:bCs w:val="0"/>
        </w:rPr>
        <w:t>Provided</w:t>
      </w:r>
      <w:r w:rsidRPr="00423D82">
        <w:t xml:space="preserve"> that in the year of commencement, the fee shall be paid within </w:t>
      </w:r>
      <w:r w:rsidRPr="00423D82">
        <w:rPr>
          <w:rStyle w:val="Strong"/>
          <w:b w:val="0"/>
          <w:bCs w:val="0"/>
        </w:rPr>
        <w:t>sixty days</w:t>
      </w:r>
      <w:r w:rsidRPr="00423D82">
        <w:t xml:space="preserve"> from such commencement.</w:t>
      </w:r>
    </w:p>
    <w:p w14:paraId="05797FCD" w14:textId="77777777" w:rsidR="00BE21C1" w:rsidRPr="00423D82" w:rsidRDefault="00BE21C1" w:rsidP="00423D82">
      <w:pPr>
        <w:pStyle w:val="NormalWeb"/>
        <w:spacing w:line="360" w:lineRule="auto"/>
        <w:jc w:val="left"/>
        <w:rPr>
          <w:b/>
          <w:bCs/>
        </w:rPr>
      </w:pPr>
      <w:r w:rsidRPr="00423D82">
        <w:t xml:space="preserve">(4) </w:t>
      </w:r>
      <w:r w:rsidR="0020332B" w:rsidRPr="00423D82">
        <w:t xml:space="preserve">The annual fee shall be paid to the proper officer by </w:t>
      </w:r>
      <w:r w:rsidR="0020332B" w:rsidRPr="00423D82">
        <w:rPr>
          <w:rStyle w:val="Strong"/>
          <w:b w:val="0"/>
          <w:bCs w:val="0"/>
        </w:rPr>
        <w:t>crossed account payee cheque,</w:t>
      </w:r>
      <w:r w:rsidR="0020332B" w:rsidRPr="00423D82">
        <w:rPr>
          <w:rStyle w:val="Strong"/>
        </w:rPr>
        <w:t xml:space="preserve"> </w:t>
      </w:r>
      <w:r w:rsidR="0020332B" w:rsidRPr="00423D82">
        <w:rPr>
          <w:rStyle w:val="Strong"/>
          <w:b w:val="0"/>
          <w:bCs w:val="0"/>
        </w:rPr>
        <w:t>electronic transfer, or demand draft</w:t>
      </w:r>
      <w:r w:rsidR="0020332B" w:rsidRPr="00423D82">
        <w:t>, who shall deposit the same within seven days through a Government challan into the Treasury under the head:</w:t>
      </w:r>
      <w:r w:rsidR="0020332B" w:rsidRPr="00423D82">
        <w:br/>
      </w:r>
      <w:r w:rsidR="0020332B" w:rsidRPr="00423D82">
        <w:rPr>
          <w:rStyle w:val="Strong"/>
        </w:rPr>
        <w:t>“</w:t>
      </w:r>
      <w:r w:rsidR="00C772DC" w:rsidRPr="00423D82">
        <w:t>XI—Mercantile Marine—Seamen’s Welfare Fee.</w:t>
      </w:r>
      <w:r w:rsidR="0020332B" w:rsidRPr="00423D82">
        <w:rPr>
          <w:rStyle w:val="Strong"/>
        </w:rPr>
        <w:t>”</w:t>
      </w:r>
    </w:p>
    <w:p w14:paraId="05797FCE" w14:textId="77777777" w:rsidR="00BE21C1" w:rsidRPr="00423D82" w:rsidRDefault="00BE21C1" w:rsidP="00423D82">
      <w:pPr>
        <w:pStyle w:val="NormalWeb"/>
        <w:spacing w:line="360" w:lineRule="auto"/>
      </w:pPr>
      <w:r w:rsidRPr="00423D82">
        <w:t xml:space="preserve">(5) </w:t>
      </w:r>
      <w:r w:rsidR="0020332B" w:rsidRPr="00423D82">
        <w:t xml:space="preserve">For every payment received, the proper officer shall issue a receipt in </w:t>
      </w:r>
      <w:r w:rsidR="0020332B" w:rsidRPr="00423D82">
        <w:rPr>
          <w:rStyle w:val="Strong"/>
          <w:b w:val="0"/>
          <w:bCs w:val="0"/>
        </w:rPr>
        <w:t>Form I</w:t>
      </w:r>
      <w:r w:rsidR="0020332B" w:rsidRPr="00423D82">
        <w:t xml:space="preserve"> specified in </w:t>
      </w:r>
      <w:r w:rsidR="0020332B" w:rsidRPr="00423D82">
        <w:rPr>
          <w:rStyle w:val="Strong"/>
          <w:b w:val="0"/>
          <w:bCs w:val="0"/>
        </w:rPr>
        <w:t>Schedule I</w:t>
      </w:r>
      <w:r w:rsidR="0020332B" w:rsidRPr="00423D82">
        <w:rPr>
          <w:b/>
          <w:bCs/>
        </w:rPr>
        <w:t>.</w:t>
      </w:r>
    </w:p>
    <w:p w14:paraId="05797FCF" w14:textId="77777777" w:rsidR="00BE21C1" w:rsidRPr="00423D82" w:rsidRDefault="00BE21C1" w:rsidP="00423D82">
      <w:pPr>
        <w:pStyle w:val="NormalWeb"/>
        <w:spacing w:line="360" w:lineRule="auto"/>
      </w:pPr>
      <w:r w:rsidRPr="00423D82">
        <w:t xml:space="preserve">(6) </w:t>
      </w:r>
      <w:r w:rsidR="0020332B" w:rsidRPr="00423D82">
        <w:t>Every master, owner, or agent shall, on demand by the proper officer, furnish such information as may be necessary for the proper implementation of these Rules.</w:t>
      </w:r>
    </w:p>
    <w:p w14:paraId="05797FD0" w14:textId="77777777" w:rsidR="0020332B" w:rsidRPr="00423D82" w:rsidRDefault="00BE21C1" w:rsidP="00423D82">
      <w:pPr>
        <w:pStyle w:val="NormalWeb"/>
        <w:spacing w:line="360" w:lineRule="auto"/>
      </w:pPr>
      <w:r w:rsidRPr="00423D82">
        <w:t xml:space="preserve">(7) </w:t>
      </w:r>
      <w:r w:rsidR="0020332B" w:rsidRPr="00423D82">
        <w:t xml:space="preserve">Notwithstanding anything contained in sub-rule (1), in the year of commencement, the annual fee payable shall be </w:t>
      </w:r>
      <w:r w:rsidR="0020332B" w:rsidRPr="00423D82">
        <w:rPr>
          <w:rStyle w:val="Strong"/>
          <w:b w:val="0"/>
          <w:bCs w:val="0"/>
        </w:rPr>
        <w:t>five rupees per seafarer</w:t>
      </w:r>
      <w:r w:rsidR="0020332B" w:rsidRPr="00423D82">
        <w:rPr>
          <w:b/>
          <w:bCs/>
        </w:rPr>
        <w:t>,</w:t>
      </w:r>
      <w:r w:rsidR="0020332B" w:rsidRPr="00423D82">
        <w:t xml:space="preserve"> irrespective of the date of engagement.</w:t>
      </w:r>
    </w:p>
    <w:p w14:paraId="05797FD1" w14:textId="77777777" w:rsidR="003218B7" w:rsidRPr="00423D82" w:rsidRDefault="003218B7" w:rsidP="00423D82">
      <w:pPr>
        <w:pStyle w:val="Heading3"/>
        <w:spacing w:line="360" w:lineRule="auto"/>
        <w:rPr>
          <w:b w:val="0"/>
          <w:bCs w:val="0"/>
          <w:sz w:val="24"/>
          <w:szCs w:val="24"/>
        </w:rPr>
      </w:pPr>
      <w:r w:rsidRPr="00423D82">
        <w:rPr>
          <w:rStyle w:val="Strong"/>
          <w:b/>
          <w:bCs/>
          <w:sz w:val="28"/>
          <w:szCs w:val="28"/>
        </w:rPr>
        <w:t xml:space="preserve">24. </w:t>
      </w:r>
      <w:r w:rsidR="0020332B" w:rsidRPr="00423D82">
        <w:rPr>
          <w:rStyle w:val="Strong"/>
          <w:b/>
          <w:bCs/>
          <w:sz w:val="28"/>
          <w:szCs w:val="28"/>
        </w:rPr>
        <w:t>Welfare Fund Contributions</w:t>
      </w:r>
      <w:r w:rsidRPr="00423D82">
        <w:rPr>
          <w:rStyle w:val="Strong"/>
          <w:b/>
          <w:bCs/>
          <w:sz w:val="28"/>
          <w:szCs w:val="28"/>
        </w:rPr>
        <w:t xml:space="preserve">. </w:t>
      </w:r>
      <w:r w:rsidRPr="00423D82">
        <w:rPr>
          <w:rStyle w:val="Strong"/>
          <w:b/>
          <w:bCs/>
          <w:sz w:val="24"/>
          <w:szCs w:val="24"/>
        </w:rPr>
        <w:t xml:space="preserve">– </w:t>
      </w:r>
      <w:r w:rsidRPr="00423D82">
        <w:rPr>
          <w:rStyle w:val="Strong"/>
          <w:sz w:val="24"/>
          <w:szCs w:val="24"/>
        </w:rPr>
        <w:t>(1)</w:t>
      </w:r>
      <w:r w:rsidRPr="00423D82">
        <w:rPr>
          <w:rStyle w:val="Strong"/>
          <w:b/>
          <w:bCs/>
          <w:sz w:val="24"/>
          <w:szCs w:val="24"/>
        </w:rPr>
        <w:t xml:space="preserve"> </w:t>
      </w:r>
      <w:r w:rsidR="0020332B" w:rsidRPr="00423D82">
        <w:rPr>
          <w:b w:val="0"/>
          <w:bCs w:val="0"/>
          <w:sz w:val="24"/>
          <w:szCs w:val="24"/>
        </w:rPr>
        <w:t xml:space="preserve">All Indian-flag shipowners shall contribute to the </w:t>
      </w:r>
      <w:r w:rsidR="00213760">
        <w:rPr>
          <w:rStyle w:val="Strong"/>
          <w:sz w:val="24"/>
          <w:szCs w:val="24"/>
        </w:rPr>
        <w:t>Seafarers</w:t>
      </w:r>
      <w:r w:rsidR="0020332B" w:rsidRPr="00423D82">
        <w:rPr>
          <w:rStyle w:val="Strong"/>
          <w:sz w:val="24"/>
          <w:szCs w:val="24"/>
        </w:rPr>
        <w:t xml:space="preserve"> Welfare Fund Society</w:t>
      </w:r>
      <w:r w:rsidR="0020332B" w:rsidRPr="00423D82">
        <w:rPr>
          <w:b w:val="0"/>
          <w:bCs w:val="0"/>
          <w:sz w:val="24"/>
          <w:szCs w:val="24"/>
        </w:rPr>
        <w:t xml:space="preserve"> for all seafarers, other than trainees, engaged by</w:t>
      </w:r>
      <w:r w:rsidR="0020332B" w:rsidRPr="00423D82">
        <w:rPr>
          <w:sz w:val="24"/>
          <w:szCs w:val="24"/>
        </w:rPr>
        <w:t xml:space="preserve"> </w:t>
      </w:r>
      <w:r w:rsidR="0020332B" w:rsidRPr="00423D82">
        <w:rPr>
          <w:b w:val="0"/>
          <w:bCs w:val="0"/>
          <w:sz w:val="24"/>
          <w:szCs w:val="24"/>
        </w:rPr>
        <w:t>them—</w:t>
      </w:r>
      <w:r w:rsidR="0020332B" w:rsidRPr="00423D82">
        <w:rPr>
          <w:sz w:val="24"/>
          <w:szCs w:val="24"/>
        </w:rPr>
        <w:br/>
      </w:r>
      <w:r w:rsidR="0020332B" w:rsidRPr="00423D82">
        <w:rPr>
          <w:b w:val="0"/>
          <w:bCs w:val="0"/>
          <w:sz w:val="24"/>
          <w:szCs w:val="24"/>
        </w:rPr>
        <w:t xml:space="preserve">(a) at the rate of </w:t>
      </w:r>
      <w:r w:rsidR="0020332B" w:rsidRPr="00423D82">
        <w:rPr>
          <w:rStyle w:val="Strong"/>
          <w:sz w:val="24"/>
          <w:szCs w:val="24"/>
        </w:rPr>
        <w:t>₹4,800 per seafarer per annum</w:t>
      </w:r>
      <w:r w:rsidR="0020332B" w:rsidRPr="00423D82">
        <w:rPr>
          <w:sz w:val="24"/>
          <w:szCs w:val="24"/>
        </w:rPr>
        <w:t xml:space="preserve"> </w:t>
      </w:r>
      <w:r w:rsidR="0020332B" w:rsidRPr="00423D82">
        <w:rPr>
          <w:b w:val="0"/>
          <w:bCs w:val="0"/>
          <w:sz w:val="24"/>
          <w:szCs w:val="24"/>
        </w:rPr>
        <w:t>for</w:t>
      </w:r>
      <w:r w:rsidR="0020332B" w:rsidRPr="00423D82">
        <w:rPr>
          <w:sz w:val="24"/>
          <w:szCs w:val="24"/>
        </w:rPr>
        <w:t xml:space="preserve"> </w:t>
      </w:r>
      <w:r w:rsidR="0020332B" w:rsidRPr="00423D82">
        <w:rPr>
          <w:rStyle w:val="Strong"/>
          <w:sz w:val="24"/>
          <w:szCs w:val="24"/>
        </w:rPr>
        <w:t>foreign-going ships</w:t>
      </w:r>
      <w:r w:rsidR="0020332B" w:rsidRPr="00423D82">
        <w:rPr>
          <w:b w:val="0"/>
          <w:bCs w:val="0"/>
          <w:sz w:val="24"/>
          <w:szCs w:val="24"/>
        </w:rPr>
        <w:t>, and</w:t>
      </w:r>
      <w:r w:rsidR="0020332B" w:rsidRPr="00423D82">
        <w:rPr>
          <w:b w:val="0"/>
          <w:bCs w:val="0"/>
          <w:sz w:val="24"/>
          <w:szCs w:val="24"/>
        </w:rPr>
        <w:br/>
        <w:t>(b) at the rate of</w:t>
      </w:r>
      <w:r w:rsidR="0020332B" w:rsidRPr="00423D82">
        <w:rPr>
          <w:sz w:val="24"/>
          <w:szCs w:val="24"/>
        </w:rPr>
        <w:t xml:space="preserve"> </w:t>
      </w:r>
      <w:r w:rsidR="0020332B" w:rsidRPr="00423D82">
        <w:rPr>
          <w:rStyle w:val="Strong"/>
          <w:sz w:val="24"/>
          <w:szCs w:val="24"/>
        </w:rPr>
        <w:t>₹2,400 per seafarer per annum</w:t>
      </w:r>
      <w:r w:rsidR="0020332B" w:rsidRPr="00423D82">
        <w:rPr>
          <w:sz w:val="24"/>
          <w:szCs w:val="24"/>
        </w:rPr>
        <w:t xml:space="preserve"> </w:t>
      </w:r>
      <w:r w:rsidR="0020332B" w:rsidRPr="00423D82">
        <w:rPr>
          <w:b w:val="0"/>
          <w:bCs w:val="0"/>
          <w:sz w:val="24"/>
          <w:szCs w:val="24"/>
        </w:rPr>
        <w:t>for</w:t>
      </w:r>
      <w:r w:rsidR="0020332B" w:rsidRPr="00423D82">
        <w:rPr>
          <w:sz w:val="24"/>
          <w:szCs w:val="24"/>
        </w:rPr>
        <w:t xml:space="preserve"> </w:t>
      </w:r>
      <w:r w:rsidR="0020332B" w:rsidRPr="00423D82">
        <w:rPr>
          <w:rStyle w:val="Strong"/>
          <w:sz w:val="24"/>
          <w:szCs w:val="24"/>
        </w:rPr>
        <w:t>home-trade and coasting ships</w:t>
      </w:r>
      <w:r w:rsidR="0020332B" w:rsidRPr="00423D82">
        <w:rPr>
          <w:sz w:val="24"/>
          <w:szCs w:val="24"/>
        </w:rPr>
        <w:t>.</w:t>
      </w:r>
    </w:p>
    <w:p w14:paraId="05797FD2" w14:textId="77777777" w:rsidR="0020332B" w:rsidRPr="00423D82" w:rsidRDefault="003218B7" w:rsidP="00423D82">
      <w:pPr>
        <w:pStyle w:val="Heading3"/>
        <w:spacing w:line="360" w:lineRule="auto"/>
        <w:rPr>
          <w:b w:val="0"/>
          <w:bCs w:val="0"/>
          <w:sz w:val="24"/>
          <w:szCs w:val="24"/>
        </w:rPr>
      </w:pPr>
      <w:r w:rsidRPr="00423D82">
        <w:rPr>
          <w:b w:val="0"/>
          <w:bCs w:val="0"/>
          <w:sz w:val="24"/>
          <w:szCs w:val="24"/>
        </w:rPr>
        <w:t xml:space="preserve">(2) </w:t>
      </w:r>
      <w:r w:rsidR="0020332B" w:rsidRPr="00423D82">
        <w:rPr>
          <w:b w:val="0"/>
          <w:bCs w:val="0"/>
          <w:sz w:val="24"/>
          <w:szCs w:val="24"/>
        </w:rPr>
        <w:t xml:space="preserve">The contributions under sub-rule (1) shall be remitted on a </w:t>
      </w:r>
      <w:r w:rsidR="0020332B" w:rsidRPr="00423D82">
        <w:rPr>
          <w:rStyle w:val="Strong"/>
          <w:sz w:val="24"/>
          <w:szCs w:val="24"/>
        </w:rPr>
        <w:t>quarterly basis</w:t>
      </w:r>
      <w:r w:rsidR="0020332B" w:rsidRPr="00423D82">
        <w:rPr>
          <w:b w:val="0"/>
          <w:bCs w:val="0"/>
          <w:sz w:val="24"/>
          <w:szCs w:val="24"/>
        </w:rPr>
        <w:t xml:space="preserve"> to the </w:t>
      </w:r>
      <w:r w:rsidR="00213760">
        <w:rPr>
          <w:b w:val="0"/>
          <w:bCs w:val="0"/>
          <w:sz w:val="24"/>
          <w:szCs w:val="24"/>
        </w:rPr>
        <w:t>Seafarers</w:t>
      </w:r>
      <w:r w:rsidR="0020332B" w:rsidRPr="00423D82">
        <w:rPr>
          <w:b w:val="0"/>
          <w:bCs w:val="0"/>
          <w:sz w:val="24"/>
          <w:szCs w:val="24"/>
        </w:rPr>
        <w:t xml:space="preserve"> Welfare Fund Society, by </w:t>
      </w:r>
      <w:r w:rsidR="0020332B" w:rsidRPr="00423D82">
        <w:rPr>
          <w:rStyle w:val="Strong"/>
          <w:sz w:val="24"/>
          <w:szCs w:val="24"/>
        </w:rPr>
        <w:t>electronic transfer</w:t>
      </w:r>
      <w:r w:rsidR="0020332B" w:rsidRPr="00423D82">
        <w:rPr>
          <w:rStyle w:val="Strong"/>
          <w:b/>
          <w:bCs/>
          <w:sz w:val="24"/>
          <w:szCs w:val="24"/>
        </w:rPr>
        <w:t xml:space="preserve"> </w:t>
      </w:r>
      <w:r w:rsidR="0020332B" w:rsidRPr="00423D82">
        <w:rPr>
          <w:rStyle w:val="Strong"/>
          <w:sz w:val="24"/>
          <w:szCs w:val="24"/>
        </w:rPr>
        <w:t>or demand draft</w:t>
      </w:r>
      <w:r w:rsidR="0020332B" w:rsidRPr="00423D82">
        <w:rPr>
          <w:b w:val="0"/>
          <w:bCs w:val="0"/>
          <w:sz w:val="24"/>
          <w:szCs w:val="24"/>
        </w:rPr>
        <w:t>, drawn in favour of the Society.</w:t>
      </w:r>
    </w:p>
    <w:p w14:paraId="05797FD3" w14:textId="77777777" w:rsidR="00376FAA" w:rsidRDefault="003218B7" w:rsidP="00376FAA">
      <w:pPr>
        <w:pStyle w:val="Heading3"/>
        <w:spacing w:before="0" w:beforeAutospacing="0" w:after="0" w:afterAutospacing="0" w:line="360" w:lineRule="auto"/>
        <w:rPr>
          <w:b w:val="0"/>
          <w:bCs w:val="0"/>
          <w:sz w:val="24"/>
          <w:szCs w:val="24"/>
        </w:rPr>
      </w:pPr>
      <w:r w:rsidRPr="00423D82">
        <w:rPr>
          <w:rStyle w:val="Strong"/>
          <w:b/>
          <w:bCs/>
          <w:sz w:val="28"/>
          <w:szCs w:val="28"/>
        </w:rPr>
        <w:t xml:space="preserve">25. </w:t>
      </w:r>
      <w:r w:rsidR="0020332B" w:rsidRPr="00423D82">
        <w:rPr>
          <w:rStyle w:val="Strong"/>
          <w:b/>
          <w:bCs/>
          <w:sz w:val="28"/>
          <w:szCs w:val="28"/>
        </w:rPr>
        <w:t>Security for Payment of Annual Fee for Foreign Ships</w:t>
      </w:r>
      <w:r w:rsidRPr="00423D82">
        <w:rPr>
          <w:rStyle w:val="Strong"/>
          <w:b/>
          <w:bCs/>
          <w:sz w:val="28"/>
          <w:szCs w:val="28"/>
        </w:rPr>
        <w:t xml:space="preserve">. </w:t>
      </w:r>
      <w:r w:rsidRPr="00423D82">
        <w:rPr>
          <w:rStyle w:val="Strong"/>
          <w:b/>
          <w:bCs/>
          <w:sz w:val="24"/>
          <w:szCs w:val="24"/>
        </w:rPr>
        <w:t xml:space="preserve">- </w:t>
      </w:r>
      <w:r w:rsidR="00280DD3" w:rsidRPr="00423D82">
        <w:rPr>
          <w:b w:val="0"/>
          <w:bCs w:val="0"/>
          <w:sz w:val="24"/>
          <w:szCs w:val="24"/>
        </w:rPr>
        <w:t xml:space="preserve">(1) The master, owner, or agent of a foreign ship shall furnish to the proper officer a bond, with security from an approved person resident in India, for an amount not exceeding </w:t>
      </w:r>
      <w:r w:rsidR="00280DD3" w:rsidRPr="00423D82">
        <w:rPr>
          <w:rStyle w:val="Strong"/>
          <w:sz w:val="24"/>
          <w:szCs w:val="24"/>
        </w:rPr>
        <w:t>five hundred rupees</w:t>
      </w:r>
      <w:r w:rsidR="00280DD3" w:rsidRPr="00423D82">
        <w:rPr>
          <w:b w:val="0"/>
          <w:bCs w:val="0"/>
          <w:sz w:val="24"/>
          <w:szCs w:val="24"/>
        </w:rPr>
        <w:t>, as may be fixed by the proper officer, conditioned for the full payment of the annual welfare fee a</w:t>
      </w:r>
      <w:r w:rsidRPr="00423D82">
        <w:rPr>
          <w:b w:val="0"/>
          <w:bCs w:val="0"/>
          <w:sz w:val="24"/>
          <w:szCs w:val="24"/>
        </w:rPr>
        <w:t xml:space="preserve">nd any expenses incurred in its </w:t>
      </w:r>
      <w:r w:rsidR="00280DD3" w:rsidRPr="00423D82">
        <w:rPr>
          <w:b w:val="0"/>
          <w:bCs w:val="0"/>
          <w:sz w:val="24"/>
          <w:szCs w:val="24"/>
        </w:rPr>
        <w:t>recovery:</w:t>
      </w:r>
    </w:p>
    <w:p w14:paraId="05797FD4" w14:textId="77777777" w:rsidR="00280DD3" w:rsidRPr="00423D82" w:rsidRDefault="00280DD3" w:rsidP="00376FAA">
      <w:pPr>
        <w:pStyle w:val="Heading3"/>
        <w:spacing w:before="0" w:beforeAutospacing="0" w:after="0" w:afterAutospacing="0" w:line="360" w:lineRule="auto"/>
        <w:rPr>
          <w:b w:val="0"/>
          <w:bCs w:val="0"/>
          <w:sz w:val="24"/>
          <w:szCs w:val="24"/>
        </w:rPr>
      </w:pPr>
      <w:r w:rsidRPr="00423D82">
        <w:rPr>
          <w:rStyle w:val="Strong"/>
          <w:sz w:val="24"/>
          <w:szCs w:val="24"/>
        </w:rPr>
        <w:lastRenderedPageBreak/>
        <w:t>Provided</w:t>
      </w:r>
      <w:r w:rsidRPr="00423D82">
        <w:rPr>
          <w:b w:val="0"/>
          <w:bCs w:val="0"/>
          <w:sz w:val="24"/>
          <w:szCs w:val="24"/>
        </w:rPr>
        <w:t xml:space="preserve"> that the proper officer may waive this requirement in respect of shipowners employing Indian seafarers under an approved company roster maintained with the Directorate General of Shipping.</w:t>
      </w:r>
    </w:p>
    <w:p w14:paraId="05797FD5" w14:textId="77777777" w:rsidR="00280DD3" w:rsidRPr="00423D82" w:rsidRDefault="00280DD3" w:rsidP="00423D82">
      <w:pPr>
        <w:pStyle w:val="NormalWeb"/>
        <w:spacing w:line="360" w:lineRule="auto"/>
      </w:pPr>
      <w:r w:rsidRPr="00423D82">
        <w:t xml:space="preserve">(2) Any bond or security furnished under sub-rule (1) shall be deemed sufficient </w:t>
      </w:r>
      <w:r w:rsidR="00E66DCA" w:rsidRPr="00423D82">
        <w:t xml:space="preserve">for ensuring compliance and recovery of any amount due under these rules or under any instrument executed for the purpose </w:t>
      </w:r>
      <w:r w:rsidRPr="00423D82">
        <w:t xml:space="preserve">of recovery of the welfare fee in accordance with the procedure prescribed under </w:t>
      </w:r>
      <w:r w:rsidRPr="00423D82">
        <w:rPr>
          <w:rStyle w:val="Strong"/>
          <w:b w:val="0"/>
          <w:bCs w:val="0"/>
        </w:rPr>
        <w:t>sub-section (3) of section 5</w:t>
      </w:r>
      <w:r w:rsidRPr="00423D82">
        <w:rPr>
          <w:b/>
          <w:bCs/>
        </w:rPr>
        <w:t xml:space="preserve"> </w:t>
      </w:r>
      <w:r w:rsidRPr="00423D82">
        <w:t>read with</w:t>
      </w:r>
      <w:r w:rsidRPr="00423D82">
        <w:rPr>
          <w:b/>
          <w:bCs/>
        </w:rPr>
        <w:t xml:space="preserve"> </w:t>
      </w:r>
      <w:r w:rsidRPr="00423D82">
        <w:rPr>
          <w:rStyle w:val="Strong"/>
          <w:b w:val="0"/>
          <w:bCs w:val="0"/>
        </w:rPr>
        <w:t>clause (d) of sub-section (2) of section 6</w:t>
      </w:r>
      <w:r w:rsidRPr="00423D82">
        <w:t xml:space="preserve"> of the Act.</w:t>
      </w:r>
    </w:p>
    <w:p w14:paraId="05797FD6" w14:textId="77777777" w:rsidR="00280DD3" w:rsidRPr="00423D82" w:rsidRDefault="00280DD3" w:rsidP="00423D82">
      <w:pPr>
        <w:pStyle w:val="NormalWeb"/>
        <w:spacing w:line="360" w:lineRule="auto"/>
      </w:pPr>
      <w:r w:rsidRPr="00423D82">
        <w:t>(3) Where any bond or security referred to in sub-rule (2) is executed before any officer other than the proper officer appointed under these rules, such officer shall forthwith transmit the particulars of the said bond or security to the proper officer as soon as practicable after its execution or acceptance.</w:t>
      </w:r>
    </w:p>
    <w:p w14:paraId="05797FD7" w14:textId="77777777" w:rsidR="00280DD3" w:rsidRPr="00423D82" w:rsidRDefault="00280DD3" w:rsidP="00423D82">
      <w:pPr>
        <w:pStyle w:val="NormalWeb"/>
        <w:spacing w:line="360" w:lineRule="auto"/>
      </w:pPr>
      <w:r w:rsidRPr="00423D82">
        <w:t>(4) Any bond executed or security given under this rule shall be enforceable by any competent court in the same manner as if it had been given directly to that court.</w:t>
      </w:r>
    </w:p>
    <w:p w14:paraId="05797FD8" w14:textId="77777777" w:rsidR="00280DD3" w:rsidRPr="00423D82" w:rsidRDefault="00280DD3" w:rsidP="00423D82">
      <w:pPr>
        <w:pStyle w:val="NormalWeb"/>
        <w:spacing w:line="360" w:lineRule="auto"/>
      </w:pPr>
      <w:r w:rsidRPr="00423D82">
        <w:t>(5) Where any bond or security is enforced by a competent court, the court may determine the costs of proceedings and the person from whom and to what extent such costs shall be recovered, and such costs shall be treated as expenses under these rules.</w:t>
      </w:r>
    </w:p>
    <w:p w14:paraId="05797FD9" w14:textId="77777777" w:rsidR="00C27241" w:rsidRPr="00423D82" w:rsidRDefault="00C27241" w:rsidP="00423D82">
      <w:pPr>
        <w:pStyle w:val="Heading3"/>
        <w:spacing w:line="360" w:lineRule="auto"/>
        <w:rPr>
          <w:sz w:val="24"/>
          <w:szCs w:val="24"/>
        </w:rPr>
      </w:pPr>
      <w:r w:rsidRPr="00423D82">
        <w:rPr>
          <w:rStyle w:val="Strong"/>
          <w:b/>
          <w:bCs/>
          <w:sz w:val="28"/>
          <w:szCs w:val="28"/>
        </w:rPr>
        <w:t>26.</w:t>
      </w:r>
      <w:r w:rsidR="0020332B" w:rsidRPr="00423D82">
        <w:rPr>
          <w:rStyle w:val="Strong"/>
          <w:b/>
          <w:bCs/>
          <w:sz w:val="28"/>
          <w:szCs w:val="28"/>
        </w:rPr>
        <w:t xml:space="preserve"> Determination of Disputes Regarding Liability</w:t>
      </w:r>
      <w:r w:rsidRPr="00423D82">
        <w:rPr>
          <w:rStyle w:val="Strong"/>
          <w:b/>
          <w:bCs/>
          <w:sz w:val="28"/>
          <w:szCs w:val="28"/>
        </w:rPr>
        <w:t xml:space="preserve">. </w:t>
      </w:r>
      <w:r w:rsidRPr="00423D82">
        <w:rPr>
          <w:rStyle w:val="Strong"/>
          <w:b/>
          <w:bCs/>
          <w:sz w:val="24"/>
          <w:szCs w:val="24"/>
        </w:rPr>
        <w:t xml:space="preserve">– </w:t>
      </w:r>
      <w:r w:rsidRPr="00423D82">
        <w:rPr>
          <w:rStyle w:val="Strong"/>
          <w:sz w:val="24"/>
          <w:szCs w:val="24"/>
        </w:rPr>
        <w:t>(1</w:t>
      </w:r>
      <w:r w:rsidRPr="00423D82">
        <w:rPr>
          <w:rStyle w:val="Strong"/>
          <w:b/>
          <w:bCs/>
          <w:sz w:val="24"/>
          <w:szCs w:val="24"/>
        </w:rPr>
        <w:t xml:space="preserve">) </w:t>
      </w:r>
      <w:r w:rsidR="0020332B" w:rsidRPr="00423D82">
        <w:rPr>
          <w:b w:val="0"/>
          <w:bCs w:val="0"/>
          <w:sz w:val="24"/>
          <w:szCs w:val="24"/>
        </w:rPr>
        <w:t xml:space="preserve">If any dispute arises as to the amount due or liability for payment under these Rules, either party may apply to the </w:t>
      </w:r>
      <w:r w:rsidR="00A44E8C" w:rsidRPr="00423D82">
        <w:rPr>
          <w:rStyle w:val="Strong"/>
          <w:sz w:val="24"/>
          <w:szCs w:val="24"/>
        </w:rPr>
        <w:t xml:space="preserve">Director General of Maritime Administration </w:t>
      </w:r>
      <w:r w:rsidR="0020332B" w:rsidRPr="00423D82">
        <w:rPr>
          <w:b w:val="0"/>
          <w:bCs w:val="0"/>
          <w:sz w:val="24"/>
          <w:szCs w:val="24"/>
        </w:rPr>
        <w:t>for adjudication</w:t>
      </w:r>
      <w:r w:rsidR="0020332B" w:rsidRPr="00423D82">
        <w:rPr>
          <w:sz w:val="24"/>
          <w:szCs w:val="24"/>
        </w:rPr>
        <w:t>.</w:t>
      </w:r>
    </w:p>
    <w:p w14:paraId="05797FDA" w14:textId="77777777" w:rsidR="0020332B" w:rsidRPr="00423D82" w:rsidRDefault="00C27241" w:rsidP="00423D82">
      <w:pPr>
        <w:pStyle w:val="Heading3"/>
        <w:spacing w:line="360" w:lineRule="auto"/>
        <w:rPr>
          <w:b w:val="0"/>
          <w:bCs w:val="0"/>
          <w:sz w:val="24"/>
          <w:szCs w:val="24"/>
        </w:rPr>
      </w:pPr>
      <w:r w:rsidRPr="00423D82">
        <w:rPr>
          <w:b w:val="0"/>
          <w:bCs w:val="0"/>
          <w:sz w:val="24"/>
          <w:szCs w:val="24"/>
        </w:rPr>
        <w:t xml:space="preserve">(2) </w:t>
      </w:r>
      <w:r w:rsidR="0020332B" w:rsidRPr="00423D82">
        <w:rPr>
          <w:b w:val="0"/>
          <w:bCs w:val="0"/>
          <w:sz w:val="24"/>
          <w:szCs w:val="24"/>
        </w:rPr>
        <w:t>The Director General, after giving both parties an opportunity of being heard, shall decide the dispute, and such decision shall be</w:t>
      </w:r>
      <w:r w:rsidR="0020332B" w:rsidRPr="00423D82">
        <w:rPr>
          <w:sz w:val="24"/>
          <w:szCs w:val="24"/>
        </w:rPr>
        <w:t xml:space="preserve"> </w:t>
      </w:r>
      <w:r w:rsidR="0020332B" w:rsidRPr="00423D82">
        <w:rPr>
          <w:rStyle w:val="Strong"/>
          <w:sz w:val="24"/>
          <w:szCs w:val="24"/>
        </w:rPr>
        <w:t>final and binding</w:t>
      </w:r>
      <w:r w:rsidR="0020332B" w:rsidRPr="00423D82">
        <w:rPr>
          <w:b w:val="0"/>
          <w:bCs w:val="0"/>
          <w:sz w:val="24"/>
          <w:szCs w:val="24"/>
        </w:rPr>
        <w:t xml:space="preserve"> on both parties.</w:t>
      </w:r>
    </w:p>
    <w:p w14:paraId="05797FDB" w14:textId="77777777" w:rsidR="0020332B" w:rsidRPr="00423D82" w:rsidRDefault="0020332B" w:rsidP="00423D82">
      <w:pPr>
        <w:pStyle w:val="Heading3"/>
        <w:spacing w:line="360" w:lineRule="auto"/>
        <w:rPr>
          <w:b w:val="0"/>
          <w:bCs w:val="0"/>
          <w:sz w:val="24"/>
          <w:szCs w:val="24"/>
        </w:rPr>
      </w:pPr>
      <w:r w:rsidRPr="00423D82">
        <w:rPr>
          <w:rStyle w:val="Strong"/>
          <w:b/>
          <w:bCs/>
          <w:sz w:val="28"/>
          <w:szCs w:val="28"/>
        </w:rPr>
        <w:t>27</w:t>
      </w:r>
      <w:r w:rsidR="00C27241" w:rsidRPr="00423D82">
        <w:rPr>
          <w:rStyle w:val="Strong"/>
          <w:b/>
          <w:bCs/>
          <w:sz w:val="28"/>
          <w:szCs w:val="28"/>
        </w:rPr>
        <w:t>.</w:t>
      </w:r>
      <w:r w:rsidRPr="00423D82">
        <w:rPr>
          <w:rStyle w:val="Strong"/>
          <w:b/>
          <w:bCs/>
          <w:sz w:val="28"/>
          <w:szCs w:val="28"/>
        </w:rPr>
        <w:t xml:space="preserve"> Refusal of Port Clearance</w:t>
      </w:r>
      <w:r w:rsidR="00C27241" w:rsidRPr="00423D82">
        <w:rPr>
          <w:rStyle w:val="Strong"/>
          <w:b/>
          <w:bCs/>
          <w:sz w:val="28"/>
          <w:szCs w:val="28"/>
        </w:rPr>
        <w:t>.</w:t>
      </w:r>
      <w:r w:rsidR="00C27241" w:rsidRPr="00423D82">
        <w:rPr>
          <w:rStyle w:val="Strong"/>
          <w:b/>
          <w:bCs/>
          <w:sz w:val="24"/>
          <w:szCs w:val="24"/>
        </w:rPr>
        <w:t xml:space="preserve"> – </w:t>
      </w:r>
      <w:r w:rsidR="00C27241" w:rsidRPr="00423D82">
        <w:rPr>
          <w:rStyle w:val="Strong"/>
          <w:sz w:val="24"/>
          <w:szCs w:val="24"/>
        </w:rPr>
        <w:t xml:space="preserve">(1) </w:t>
      </w:r>
      <w:r w:rsidRPr="00423D82">
        <w:rPr>
          <w:b w:val="0"/>
          <w:bCs w:val="0"/>
          <w:sz w:val="24"/>
          <w:szCs w:val="24"/>
        </w:rPr>
        <w:t>Where any master, owner, or agent fails to make payment of the annual fee within the prescribed time, the</w:t>
      </w:r>
      <w:r w:rsidRPr="00423D82">
        <w:rPr>
          <w:sz w:val="24"/>
          <w:szCs w:val="24"/>
        </w:rPr>
        <w:t xml:space="preserve"> </w:t>
      </w:r>
      <w:r w:rsidRPr="00423D82">
        <w:rPr>
          <w:rStyle w:val="Strong"/>
          <w:sz w:val="24"/>
          <w:szCs w:val="24"/>
        </w:rPr>
        <w:t>proper officer</w:t>
      </w:r>
      <w:r w:rsidRPr="00423D82">
        <w:rPr>
          <w:sz w:val="24"/>
          <w:szCs w:val="24"/>
        </w:rPr>
        <w:t xml:space="preserve"> </w:t>
      </w:r>
      <w:r w:rsidRPr="00423D82">
        <w:rPr>
          <w:b w:val="0"/>
          <w:bCs w:val="0"/>
          <w:sz w:val="24"/>
          <w:szCs w:val="24"/>
        </w:rPr>
        <w:t xml:space="preserve">shall issue a </w:t>
      </w:r>
      <w:r w:rsidRPr="00423D82">
        <w:rPr>
          <w:rStyle w:val="Strong"/>
          <w:sz w:val="24"/>
          <w:szCs w:val="24"/>
        </w:rPr>
        <w:t>notice</w:t>
      </w:r>
      <w:r w:rsidRPr="00423D82">
        <w:rPr>
          <w:b w:val="0"/>
          <w:bCs w:val="0"/>
          <w:sz w:val="24"/>
          <w:szCs w:val="24"/>
        </w:rPr>
        <w:t xml:space="preserve"> requiring payment within </w:t>
      </w:r>
      <w:r w:rsidRPr="00423D82">
        <w:rPr>
          <w:rStyle w:val="Strong"/>
          <w:sz w:val="24"/>
          <w:szCs w:val="24"/>
        </w:rPr>
        <w:t>30</w:t>
      </w:r>
      <w:r w:rsidRPr="00423D82">
        <w:rPr>
          <w:rStyle w:val="Strong"/>
          <w:b/>
          <w:bCs/>
          <w:sz w:val="24"/>
          <w:szCs w:val="24"/>
        </w:rPr>
        <w:t xml:space="preserve"> </w:t>
      </w:r>
      <w:r w:rsidRPr="00423D82">
        <w:rPr>
          <w:rStyle w:val="Strong"/>
          <w:sz w:val="24"/>
          <w:szCs w:val="24"/>
        </w:rPr>
        <w:t>days</w:t>
      </w:r>
      <w:r w:rsidRPr="00423D82">
        <w:rPr>
          <w:b w:val="0"/>
          <w:bCs w:val="0"/>
          <w:sz w:val="24"/>
          <w:szCs w:val="24"/>
        </w:rPr>
        <w:t>.</w:t>
      </w:r>
    </w:p>
    <w:p w14:paraId="05797FDC" w14:textId="77777777" w:rsidR="0020332B" w:rsidRPr="00423D82" w:rsidRDefault="00927867" w:rsidP="00423D82">
      <w:pPr>
        <w:pStyle w:val="NormalWeb"/>
        <w:spacing w:line="360" w:lineRule="auto"/>
      </w:pPr>
      <w:r w:rsidRPr="00423D82">
        <w:lastRenderedPageBreak/>
        <w:t xml:space="preserve">(2) </w:t>
      </w:r>
      <w:r w:rsidR="0020332B" w:rsidRPr="00423D82">
        <w:t xml:space="preserve">On failure to comply, the proper officer may intimate the </w:t>
      </w:r>
      <w:r w:rsidR="0020332B" w:rsidRPr="00423D82">
        <w:rPr>
          <w:rStyle w:val="Strong"/>
          <w:b w:val="0"/>
          <w:bCs w:val="0"/>
        </w:rPr>
        <w:t>Collector of Customs</w:t>
      </w:r>
      <w:r w:rsidR="0020332B" w:rsidRPr="00423D82">
        <w:t xml:space="preserve">, who shall withhold </w:t>
      </w:r>
      <w:r w:rsidR="0020332B" w:rsidRPr="00423D82">
        <w:rPr>
          <w:rStyle w:val="Strong"/>
          <w:b w:val="0"/>
          <w:bCs w:val="0"/>
        </w:rPr>
        <w:t>port clearance</w:t>
      </w:r>
      <w:r w:rsidR="0020332B" w:rsidRPr="00423D82">
        <w:t xml:space="preserve"> of the ship until the outstanding amount, including expenses, is paid or adequate security under Rule </w:t>
      </w:r>
      <w:r w:rsidR="003F7EE6" w:rsidRPr="00423D82">
        <w:t>2</w:t>
      </w:r>
      <w:r w:rsidR="0020332B" w:rsidRPr="00423D82">
        <w:t>5 is furnished.</w:t>
      </w:r>
    </w:p>
    <w:p w14:paraId="05797FDD" w14:textId="77777777" w:rsidR="0020332B" w:rsidRPr="00423D82" w:rsidRDefault="00927867" w:rsidP="00423D82">
      <w:pPr>
        <w:pStyle w:val="NormalWeb"/>
        <w:spacing w:line="360" w:lineRule="auto"/>
      </w:pPr>
      <w:r w:rsidRPr="00423D82">
        <w:t xml:space="preserve">(3) </w:t>
      </w:r>
      <w:r w:rsidR="0020332B" w:rsidRPr="00423D82">
        <w:t>If such a ship leaves the port without payment, the Collector of Customs at any other Indian port to which the ship proceeds may recover the said amount as if payable under these Rules, upon receipt of written requisition from the original port’s Collector.</w:t>
      </w:r>
    </w:p>
    <w:p w14:paraId="05797FDE" w14:textId="77777777" w:rsidR="00D82A96"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(4</w:t>
      </w:r>
      <w:r w:rsidR="00927867" w:rsidRPr="00423D82">
        <w:rPr>
          <w:rFonts w:ascii="Times New Roman" w:hAnsi="Times New Roman" w:cs="Times New Roman"/>
          <w:sz w:val="24"/>
          <w:szCs w:val="24"/>
        </w:rPr>
        <w:t xml:space="preserve">) </w:t>
      </w:r>
      <w:r w:rsidRPr="00423D82">
        <w:rPr>
          <w:rFonts w:ascii="Times New Roman" w:hAnsi="Times New Roman" w:cs="Times New Roman"/>
          <w:sz w:val="24"/>
          <w:szCs w:val="24"/>
        </w:rPr>
        <w:t>Any Collector of Customs to whom a requisition is sent under sub-rule (3) shall proceed to recover the said amounts as if it were payable under these rules at the port at which he is the Customs Collector and the Certificate of the Collector of Customs at the port at which the said amount became payable, stating that amount payable shall be sufficient proof in any proceedings under these rules that such amount is payable. </w:t>
      </w:r>
    </w:p>
    <w:p w14:paraId="05797FDF" w14:textId="77777777" w:rsidR="00285A0D"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 xml:space="preserve"> (5</w:t>
      </w:r>
      <w:r w:rsidR="00927867" w:rsidRPr="00423D82">
        <w:rPr>
          <w:rFonts w:ascii="Times New Roman" w:hAnsi="Times New Roman" w:cs="Times New Roman"/>
          <w:sz w:val="24"/>
          <w:szCs w:val="24"/>
        </w:rPr>
        <w:t xml:space="preserve">) </w:t>
      </w:r>
      <w:r w:rsidRPr="00423D82">
        <w:rPr>
          <w:rFonts w:ascii="Times New Roman" w:hAnsi="Times New Roman" w:cs="Times New Roman"/>
          <w:sz w:val="24"/>
          <w:szCs w:val="24"/>
        </w:rPr>
        <w:t>The Collector of Customs shall, on recovery of the amount referred to in sub-rule (4), issue to the person paying the same a receipt in the form specified in Schedule I and shall forward the same together with the other papers, if any, to the proper officer through the Collector of Customs at the port at which the said amount became payable.  </w:t>
      </w:r>
    </w:p>
    <w:p w14:paraId="05797FE0" w14:textId="77777777" w:rsidR="00C27241" w:rsidRPr="00423D82" w:rsidRDefault="00285A0D" w:rsidP="00423D82">
      <w:pPr>
        <w:pStyle w:val="Heading3"/>
        <w:spacing w:line="360" w:lineRule="auto"/>
        <w:rPr>
          <w:rStyle w:val="Strong"/>
          <w:sz w:val="24"/>
          <w:szCs w:val="24"/>
        </w:rPr>
      </w:pPr>
      <w:r w:rsidRPr="00423D82">
        <w:rPr>
          <w:rStyle w:val="Strong"/>
          <w:b/>
          <w:bCs/>
          <w:sz w:val="28"/>
          <w:szCs w:val="28"/>
        </w:rPr>
        <w:t>28</w:t>
      </w:r>
      <w:r w:rsidR="00C27241" w:rsidRPr="00423D82">
        <w:rPr>
          <w:rStyle w:val="Strong"/>
          <w:b/>
          <w:bCs/>
          <w:sz w:val="28"/>
          <w:szCs w:val="28"/>
        </w:rPr>
        <w:t xml:space="preserve">. </w:t>
      </w:r>
      <w:r w:rsidRPr="00423D82">
        <w:rPr>
          <w:rStyle w:val="Strong"/>
          <w:b/>
          <w:bCs/>
          <w:sz w:val="28"/>
          <w:szCs w:val="28"/>
        </w:rPr>
        <w:t>Receipts and Expenditure</w:t>
      </w:r>
      <w:r w:rsidR="00C27241" w:rsidRPr="00423D82">
        <w:rPr>
          <w:rStyle w:val="Strong"/>
          <w:b/>
          <w:bCs/>
          <w:sz w:val="28"/>
          <w:szCs w:val="28"/>
        </w:rPr>
        <w:t xml:space="preserve">. </w:t>
      </w:r>
      <w:r w:rsidR="00C27241" w:rsidRPr="00423D82">
        <w:rPr>
          <w:rStyle w:val="Strong"/>
          <w:b/>
          <w:bCs/>
          <w:sz w:val="24"/>
          <w:szCs w:val="24"/>
        </w:rPr>
        <w:t xml:space="preserve">– </w:t>
      </w:r>
      <w:r w:rsidR="00C27241" w:rsidRPr="00423D82">
        <w:rPr>
          <w:rStyle w:val="Strong"/>
          <w:sz w:val="24"/>
          <w:szCs w:val="24"/>
        </w:rPr>
        <w:t>(1)</w:t>
      </w:r>
      <w:r w:rsidR="00213760">
        <w:rPr>
          <w:rStyle w:val="Strong"/>
          <w:sz w:val="24"/>
          <w:szCs w:val="24"/>
        </w:rPr>
        <w:t xml:space="preserve"> </w:t>
      </w:r>
      <w:r w:rsidRPr="00423D82">
        <w:rPr>
          <w:b w:val="0"/>
          <w:bCs w:val="0"/>
          <w:sz w:val="24"/>
          <w:szCs w:val="24"/>
        </w:rPr>
        <w:t xml:space="preserve">The total amount of annual welfare fee collected under these Rules shall be credited to the </w:t>
      </w:r>
      <w:r w:rsidRPr="00423D82">
        <w:rPr>
          <w:rStyle w:val="Strong"/>
          <w:sz w:val="24"/>
          <w:szCs w:val="24"/>
        </w:rPr>
        <w:t>Consolidated Fund of India</w:t>
      </w:r>
      <w:r w:rsidRPr="00423D82">
        <w:rPr>
          <w:b w:val="0"/>
          <w:bCs w:val="0"/>
          <w:sz w:val="24"/>
          <w:szCs w:val="24"/>
        </w:rPr>
        <w:t xml:space="preserve"> under the revenue receipt head:</w:t>
      </w:r>
      <w:r w:rsidRPr="00423D82">
        <w:rPr>
          <w:b w:val="0"/>
          <w:bCs w:val="0"/>
          <w:sz w:val="24"/>
          <w:szCs w:val="24"/>
        </w:rPr>
        <w:br/>
      </w:r>
      <w:r w:rsidRPr="00423D82">
        <w:rPr>
          <w:rStyle w:val="Strong"/>
          <w:sz w:val="24"/>
          <w:szCs w:val="24"/>
        </w:rPr>
        <w:t>“</w:t>
      </w:r>
      <w:r w:rsidR="00B85732" w:rsidRPr="00423D82">
        <w:rPr>
          <w:b w:val="0"/>
          <w:bCs w:val="0"/>
          <w:sz w:val="24"/>
          <w:szCs w:val="24"/>
        </w:rPr>
        <w:t>XI—Mercantile Marine—Seamen’s Welfare Fee</w:t>
      </w:r>
      <w:r w:rsidRPr="00423D82">
        <w:rPr>
          <w:rStyle w:val="Strong"/>
          <w:sz w:val="24"/>
          <w:szCs w:val="24"/>
        </w:rPr>
        <w:t>.”</w:t>
      </w:r>
    </w:p>
    <w:p w14:paraId="05797FE1" w14:textId="77777777" w:rsidR="00C27241" w:rsidRPr="00423D82" w:rsidRDefault="00C27241" w:rsidP="00423D82">
      <w:pPr>
        <w:pStyle w:val="Heading3"/>
        <w:spacing w:line="360" w:lineRule="auto"/>
        <w:rPr>
          <w:b w:val="0"/>
          <w:bCs w:val="0"/>
          <w:sz w:val="24"/>
          <w:szCs w:val="24"/>
        </w:rPr>
      </w:pPr>
      <w:r w:rsidRPr="00423D82">
        <w:rPr>
          <w:rStyle w:val="Strong"/>
          <w:sz w:val="24"/>
          <w:szCs w:val="24"/>
        </w:rPr>
        <w:t xml:space="preserve">(2) </w:t>
      </w:r>
      <w:r w:rsidR="00285A0D" w:rsidRPr="00423D82">
        <w:rPr>
          <w:b w:val="0"/>
          <w:bCs w:val="0"/>
          <w:sz w:val="24"/>
          <w:szCs w:val="24"/>
        </w:rPr>
        <w:t>The</w:t>
      </w:r>
      <w:r w:rsidR="00285A0D" w:rsidRPr="00423D82">
        <w:rPr>
          <w:sz w:val="24"/>
          <w:szCs w:val="24"/>
        </w:rPr>
        <w:t xml:space="preserve"> </w:t>
      </w:r>
      <w:r w:rsidR="00285A0D" w:rsidRPr="00423D82">
        <w:rPr>
          <w:rStyle w:val="Strong"/>
          <w:sz w:val="24"/>
          <w:szCs w:val="24"/>
        </w:rPr>
        <w:t>Central Government</w:t>
      </w:r>
      <w:r w:rsidR="00B85732" w:rsidRPr="00423D82">
        <w:rPr>
          <w:sz w:val="24"/>
          <w:szCs w:val="24"/>
        </w:rPr>
        <w:t xml:space="preserve"> </w:t>
      </w:r>
      <w:r w:rsidR="00B85732" w:rsidRPr="00423D82">
        <w:rPr>
          <w:b w:val="0"/>
          <w:bCs w:val="0"/>
          <w:sz w:val="24"/>
          <w:szCs w:val="24"/>
        </w:rPr>
        <w:t>may</w:t>
      </w:r>
      <w:r w:rsidR="00285A0D" w:rsidRPr="00423D82">
        <w:rPr>
          <w:b w:val="0"/>
          <w:bCs w:val="0"/>
          <w:sz w:val="24"/>
          <w:szCs w:val="24"/>
        </w:rPr>
        <w:t xml:space="preserve"> determine annually the cost of collection of the welfare fees, and after deduction of such costs from the gross collection, the </w:t>
      </w:r>
      <w:r w:rsidR="00285A0D" w:rsidRPr="00423D82">
        <w:rPr>
          <w:rStyle w:val="Strong"/>
          <w:sz w:val="24"/>
          <w:szCs w:val="24"/>
        </w:rPr>
        <w:t>net proceeds</w:t>
      </w:r>
      <w:r w:rsidR="00285A0D" w:rsidRPr="00423D82">
        <w:rPr>
          <w:sz w:val="24"/>
          <w:szCs w:val="24"/>
        </w:rPr>
        <w:t xml:space="preserve"> </w:t>
      </w:r>
      <w:r w:rsidR="00285A0D" w:rsidRPr="00423D82">
        <w:rPr>
          <w:b w:val="0"/>
          <w:bCs w:val="0"/>
          <w:sz w:val="24"/>
          <w:szCs w:val="24"/>
        </w:rPr>
        <w:t>shall be remitted to the</w:t>
      </w:r>
      <w:r w:rsidR="00285A0D" w:rsidRPr="00423D82">
        <w:rPr>
          <w:sz w:val="24"/>
          <w:szCs w:val="24"/>
        </w:rPr>
        <w:t xml:space="preserve"> </w:t>
      </w:r>
      <w:r w:rsidR="00213760">
        <w:rPr>
          <w:rStyle w:val="Strong"/>
          <w:sz w:val="24"/>
          <w:szCs w:val="24"/>
        </w:rPr>
        <w:t>Seafarers</w:t>
      </w:r>
      <w:r w:rsidR="00285A0D" w:rsidRPr="00423D82">
        <w:rPr>
          <w:rStyle w:val="Strong"/>
          <w:sz w:val="24"/>
          <w:szCs w:val="24"/>
        </w:rPr>
        <w:t xml:space="preserve"> Welfare Fund Society</w:t>
      </w:r>
      <w:r w:rsidR="00285A0D" w:rsidRPr="00423D82">
        <w:rPr>
          <w:sz w:val="24"/>
          <w:szCs w:val="24"/>
        </w:rPr>
        <w:t xml:space="preserve"> </w:t>
      </w:r>
      <w:r w:rsidR="00285A0D" w:rsidRPr="00423D82">
        <w:rPr>
          <w:b w:val="0"/>
          <w:bCs w:val="0"/>
          <w:sz w:val="24"/>
          <w:szCs w:val="24"/>
        </w:rPr>
        <w:t>after due appropriation by Parliament.</w:t>
      </w:r>
    </w:p>
    <w:p w14:paraId="05797FE2" w14:textId="77777777" w:rsidR="00213760" w:rsidRDefault="00C27241" w:rsidP="00423D82">
      <w:pPr>
        <w:pStyle w:val="Heading3"/>
        <w:spacing w:line="360" w:lineRule="auto"/>
        <w:rPr>
          <w:b w:val="0"/>
          <w:bCs w:val="0"/>
          <w:sz w:val="24"/>
          <w:szCs w:val="24"/>
        </w:rPr>
      </w:pPr>
      <w:r w:rsidRPr="00423D82">
        <w:rPr>
          <w:b w:val="0"/>
          <w:bCs w:val="0"/>
          <w:sz w:val="24"/>
          <w:szCs w:val="24"/>
        </w:rPr>
        <w:t>(3)</w:t>
      </w:r>
      <w:r w:rsidRPr="00423D82">
        <w:rPr>
          <w:sz w:val="24"/>
          <w:szCs w:val="24"/>
        </w:rPr>
        <w:t xml:space="preserve"> </w:t>
      </w:r>
      <w:r w:rsidR="00285A0D" w:rsidRPr="00423D82">
        <w:rPr>
          <w:b w:val="0"/>
          <w:bCs w:val="0"/>
          <w:sz w:val="24"/>
          <w:szCs w:val="24"/>
        </w:rPr>
        <w:t>All payments made under sub-rule (2) shall be debited to the expenditure head:</w:t>
      </w:r>
      <w:r w:rsidR="00285A0D" w:rsidRPr="00423D82">
        <w:rPr>
          <w:b w:val="0"/>
          <w:bCs w:val="0"/>
          <w:sz w:val="24"/>
          <w:szCs w:val="24"/>
        </w:rPr>
        <w:br/>
      </w:r>
      <w:r w:rsidR="00B85732" w:rsidRPr="00423D82">
        <w:rPr>
          <w:b w:val="0"/>
          <w:bCs w:val="0"/>
          <w:sz w:val="24"/>
          <w:szCs w:val="24"/>
        </w:rPr>
        <w:t>54—Mercantile Marine—Contributions/ Payments on account of Seamen’s Welfare Fee</w:t>
      </w:r>
      <w:r w:rsidR="00285A0D" w:rsidRPr="00423D82">
        <w:rPr>
          <w:rStyle w:val="Strong"/>
          <w:b/>
          <w:bCs/>
          <w:sz w:val="24"/>
          <w:szCs w:val="24"/>
        </w:rPr>
        <w:t>”</w:t>
      </w:r>
    </w:p>
    <w:p w14:paraId="05797FE3" w14:textId="77777777" w:rsidR="00285A0D" w:rsidRPr="00423D82" w:rsidRDefault="00285A0D" w:rsidP="00423D82">
      <w:pPr>
        <w:pStyle w:val="Heading3"/>
        <w:spacing w:line="360" w:lineRule="auto"/>
        <w:rPr>
          <w:b w:val="0"/>
          <w:bCs w:val="0"/>
          <w:sz w:val="24"/>
          <w:szCs w:val="24"/>
        </w:rPr>
      </w:pPr>
      <w:r w:rsidRPr="00423D82">
        <w:rPr>
          <w:rStyle w:val="Strong"/>
          <w:b/>
          <w:bCs/>
          <w:sz w:val="28"/>
          <w:szCs w:val="28"/>
        </w:rPr>
        <w:lastRenderedPageBreak/>
        <w:t>29</w:t>
      </w:r>
      <w:r w:rsidR="00C27241" w:rsidRPr="00423D82">
        <w:rPr>
          <w:rStyle w:val="Strong"/>
          <w:b/>
          <w:bCs/>
          <w:sz w:val="28"/>
          <w:szCs w:val="28"/>
        </w:rPr>
        <w:t>.</w:t>
      </w:r>
      <w:r w:rsidRPr="00423D82">
        <w:rPr>
          <w:rStyle w:val="Strong"/>
          <w:b/>
          <w:bCs/>
          <w:sz w:val="28"/>
          <w:szCs w:val="28"/>
        </w:rPr>
        <w:t xml:space="preserve"> Refund of Excess Payments</w:t>
      </w:r>
      <w:r w:rsidR="00C27241" w:rsidRPr="00423D82">
        <w:rPr>
          <w:rStyle w:val="Strong"/>
          <w:b/>
          <w:bCs/>
          <w:sz w:val="28"/>
          <w:szCs w:val="28"/>
        </w:rPr>
        <w:t xml:space="preserve">. </w:t>
      </w:r>
      <w:r w:rsidR="00C27241" w:rsidRPr="00423D82">
        <w:rPr>
          <w:rStyle w:val="Strong"/>
          <w:b/>
          <w:bCs/>
          <w:sz w:val="24"/>
          <w:szCs w:val="24"/>
        </w:rPr>
        <w:t xml:space="preserve">– </w:t>
      </w:r>
      <w:r w:rsidR="00C27241" w:rsidRPr="00423D82">
        <w:rPr>
          <w:rStyle w:val="Strong"/>
          <w:sz w:val="24"/>
          <w:szCs w:val="24"/>
        </w:rPr>
        <w:t xml:space="preserve">(1) </w:t>
      </w:r>
      <w:r w:rsidRPr="00423D82">
        <w:rPr>
          <w:b w:val="0"/>
          <w:bCs w:val="0"/>
          <w:sz w:val="24"/>
          <w:szCs w:val="24"/>
        </w:rPr>
        <w:t xml:space="preserve">Where any annual welfare fee paid by the master, owner, or agent of a ship exceeds the amount due under these Rules, the excess amount shall be refunded upon claim made within </w:t>
      </w:r>
      <w:r w:rsidRPr="00423D82">
        <w:rPr>
          <w:rStyle w:val="Strong"/>
          <w:sz w:val="24"/>
          <w:szCs w:val="24"/>
        </w:rPr>
        <w:t>twelve months</w:t>
      </w:r>
      <w:r w:rsidRPr="00423D82">
        <w:rPr>
          <w:b w:val="0"/>
          <w:bCs w:val="0"/>
          <w:sz w:val="24"/>
          <w:szCs w:val="24"/>
        </w:rPr>
        <w:t xml:space="preserve"> from the date of payment.</w:t>
      </w:r>
    </w:p>
    <w:p w14:paraId="05797FE4" w14:textId="77777777" w:rsidR="00253CFA" w:rsidRPr="00423D82" w:rsidRDefault="00927867" w:rsidP="00423D82">
      <w:pPr>
        <w:pStyle w:val="NormalWeb"/>
        <w:spacing w:line="360" w:lineRule="auto"/>
      </w:pPr>
      <w:r w:rsidRPr="00423D82">
        <w:t>Provided that t</w:t>
      </w:r>
      <w:r w:rsidR="00285A0D" w:rsidRPr="00423D82">
        <w:t>he</w:t>
      </w:r>
      <w:r w:rsidR="00285A0D" w:rsidRPr="00423D82">
        <w:rPr>
          <w:b/>
          <w:bCs/>
        </w:rPr>
        <w:t xml:space="preserve"> </w:t>
      </w:r>
      <w:r w:rsidR="00285A0D" w:rsidRPr="00423D82">
        <w:rPr>
          <w:rStyle w:val="Strong"/>
          <w:b w:val="0"/>
          <w:bCs w:val="0"/>
        </w:rPr>
        <w:t>competent authority</w:t>
      </w:r>
      <w:r w:rsidR="00285A0D" w:rsidRPr="00423D82">
        <w:t xml:space="preserve"> may, for reasons recorded in writing, extend the time limit for claiming refund by a further period of </w:t>
      </w:r>
      <w:r w:rsidR="00285A0D" w:rsidRPr="00423D82">
        <w:rPr>
          <w:rStyle w:val="Strong"/>
          <w:b w:val="0"/>
          <w:bCs w:val="0"/>
        </w:rPr>
        <w:t>twelve</w:t>
      </w:r>
      <w:r w:rsidR="00285A0D" w:rsidRPr="00423D82">
        <w:rPr>
          <w:rStyle w:val="Strong"/>
        </w:rPr>
        <w:t xml:space="preserve"> </w:t>
      </w:r>
      <w:r w:rsidR="00285A0D" w:rsidRPr="00423D82">
        <w:rPr>
          <w:rStyle w:val="Strong"/>
          <w:b w:val="0"/>
          <w:bCs w:val="0"/>
        </w:rPr>
        <w:t>months</w:t>
      </w:r>
      <w:r w:rsidR="00285A0D" w:rsidRPr="00423D82">
        <w:t>.</w:t>
      </w:r>
    </w:p>
    <w:p w14:paraId="05797FE5" w14:textId="77777777" w:rsidR="00285A0D" w:rsidRPr="00423D82" w:rsidRDefault="00253CFA" w:rsidP="00423D82">
      <w:pPr>
        <w:pStyle w:val="NormalWeb"/>
        <w:spacing w:line="360" w:lineRule="auto"/>
        <w:jc w:val="left"/>
      </w:pPr>
      <w:r w:rsidRPr="00423D82">
        <w:t>(</w:t>
      </w:r>
      <w:proofErr w:type="gramStart"/>
      <w:r w:rsidRPr="00423D82">
        <w:t>2)</w:t>
      </w:r>
      <w:r w:rsidR="00285A0D" w:rsidRPr="00423D82">
        <w:t>Refunds</w:t>
      </w:r>
      <w:proofErr w:type="gramEnd"/>
      <w:r w:rsidR="00285A0D" w:rsidRPr="00423D82">
        <w:t xml:space="preserve"> shall be adjusted under the head:</w:t>
      </w:r>
      <w:r w:rsidR="00285A0D" w:rsidRPr="00423D82">
        <w:br/>
      </w:r>
      <w:r w:rsidR="00B85732" w:rsidRPr="00423D82">
        <w:t>“XI— Mercantile Marine Deduct Refunds”.</w:t>
      </w:r>
    </w:p>
    <w:p w14:paraId="05797FE6" w14:textId="77777777" w:rsidR="00253CFA" w:rsidRPr="00423D82" w:rsidRDefault="00285A0D" w:rsidP="00423D82">
      <w:pPr>
        <w:pStyle w:val="Heading3"/>
        <w:spacing w:line="360" w:lineRule="auto"/>
        <w:rPr>
          <w:b w:val="0"/>
          <w:bCs w:val="0"/>
          <w:sz w:val="24"/>
          <w:szCs w:val="24"/>
        </w:rPr>
      </w:pPr>
      <w:r w:rsidRPr="00423D82">
        <w:rPr>
          <w:rStyle w:val="Strong"/>
          <w:b/>
          <w:bCs/>
          <w:sz w:val="28"/>
          <w:szCs w:val="28"/>
        </w:rPr>
        <w:t>30</w:t>
      </w:r>
      <w:r w:rsidR="00253CFA" w:rsidRPr="00423D82">
        <w:rPr>
          <w:rStyle w:val="Strong"/>
          <w:b/>
          <w:bCs/>
          <w:sz w:val="28"/>
          <w:szCs w:val="28"/>
        </w:rPr>
        <w:t>.</w:t>
      </w:r>
      <w:r w:rsidRPr="00423D82">
        <w:rPr>
          <w:rStyle w:val="Strong"/>
          <w:b/>
          <w:bCs/>
          <w:sz w:val="28"/>
          <w:szCs w:val="28"/>
        </w:rPr>
        <w:t xml:space="preserve"> Maintenance of Accounts</w:t>
      </w:r>
      <w:r w:rsidR="00253CFA" w:rsidRPr="00423D82">
        <w:rPr>
          <w:rStyle w:val="Strong"/>
          <w:b/>
          <w:bCs/>
          <w:sz w:val="28"/>
          <w:szCs w:val="28"/>
        </w:rPr>
        <w:t xml:space="preserve">. </w:t>
      </w:r>
      <w:r w:rsidR="00253CFA" w:rsidRPr="00423D82">
        <w:rPr>
          <w:rStyle w:val="Strong"/>
          <w:b/>
          <w:bCs/>
          <w:sz w:val="24"/>
          <w:szCs w:val="24"/>
        </w:rPr>
        <w:t xml:space="preserve">– </w:t>
      </w:r>
      <w:r w:rsidR="00253CFA" w:rsidRPr="00423D82">
        <w:rPr>
          <w:rStyle w:val="Strong"/>
          <w:sz w:val="24"/>
          <w:szCs w:val="24"/>
        </w:rPr>
        <w:t>(1)</w:t>
      </w:r>
      <w:r w:rsidR="00253CFA" w:rsidRPr="00423D82">
        <w:rPr>
          <w:rStyle w:val="Strong"/>
          <w:b/>
          <w:bCs/>
          <w:sz w:val="24"/>
          <w:szCs w:val="24"/>
        </w:rPr>
        <w:t xml:space="preserve"> </w:t>
      </w:r>
      <w:r w:rsidRPr="00423D82">
        <w:rPr>
          <w:b w:val="0"/>
          <w:bCs w:val="0"/>
          <w:sz w:val="24"/>
          <w:szCs w:val="24"/>
        </w:rPr>
        <w:t xml:space="preserve">The </w:t>
      </w:r>
      <w:r w:rsidRPr="00423D82">
        <w:rPr>
          <w:rStyle w:val="Strong"/>
          <w:sz w:val="24"/>
          <w:szCs w:val="24"/>
        </w:rPr>
        <w:t>proper</w:t>
      </w:r>
      <w:r w:rsidRPr="00423D82">
        <w:rPr>
          <w:rStyle w:val="Strong"/>
          <w:b/>
          <w:bCs/>
          <w:sz w:val="24"/>
          <w:szCs w:val="24"/>
        </w:rPr>
        <w:t xml:space="preserve"> </w:t>
      </w:r>
      <w:r w:rsidRPr="00423D82">
        <w:rPr>
          <w:rStyle w:val="Strong"/>
          <w:sz w:val="24"/>
          <w:szCs w:val="24"/>
        </w:rPr>
        <w:t>officer</w:t>
      </w:r>
      <w:r w:rsidRPr="00423D82">
        <w:rPr>
          <w:b w:val="0"/>
          <w:bCs w:val="0"/>
          <w:sz w:val="24"/>
          <w:szCs w:val="24"/>
        </w:rPr>
        <w:t xml:space="preserve"> shall maintain a </w:t>
      </w:r>
      <w:r w:rsidRPr="00423D82">
        <w:rPr>
          <w:rStyle w:val="Strong"/>
          <w:sz w:val="24"/>
          <w:szCs w:val="24"/>
        </w:rPr>
        <w:t>Proforma</w:t>
      </w:r>
      <w:r w:rsidRPr="00423D82">
        <w:rPr>
          <w:rStyle w:val="Strong"/>
          <w:b/>
          <w:bCs/>
          <w:sz w:val="24"/>
          <w:szCs w:val="24"/>
        </w:rPr>
        <w:t xml:space="preserve"> </w:t>
      </w:r>
      <w:r w:rsidRPr="00423D82">
        <w:rPr>
          <w:rStyle w:val="Strong"/>
          <w:sz w:val="24"/>
          <w:szCs w:val="24"/>
        </w:rPr>
        <w:t>Account</w:t>
      </w:r>
      <w:r w:rsidRPr="00423D82">
        <w:rPr>
          <w:b w:val="0"/>
          <w:bCs w:val="0"/>
          <w:sz w:val="24"/>
          <w:szCs w:val="24"/>
        </w:rPr>
        <w:t xml:space="preserve"> for each port in the form specified in </w:t>
      </w:r>
      <w:r w:rsidRPr="00423D82">
        <w:rPr>
          <w:rStyle w:val="Strong"/>
          <w:sz w:val="24"/>
          <w:szCs w:val="24"/>
        </w:rPr>
        <w:t>Schedule</w:t>
      </w:r>
      <w:r w:rsidRPr="00423D82">
        <w:rPr>
          <w:rStyle w:val="Strong"/>
          <w:b/>
          <w:bCs/>
          <w:sz w:val="24"/>
          <w:szCs w:val="24"/>
        </w:rPr>
        <w:t xml:space="preserve"> </w:t>
      </w:r>
      <w:r w:rsidRPr="00423D82">
        <w:rPr>
          <w:rStyle w:val="Strong"/>
          <w:sz w:val="24"/>
          <w:szCs w:val="24"/>
        </w:rPr>
        <w:t>II</w:t>
      </w:r>
      <w:r w:rsidRPr="00423D82">
        <w:rPr>
          <w:b w:val="0"/>
          <w:bCs w:val="0"/>
          <w:sz w:val="24"/>
          <w:szCs w:val="24"/>
        </w:rPr>
        <w:t>, showing:</w:t>
      </w:r>
    </w:p>
    <w:p w14:paraId="05797FE7" w14:textId="77777777" w:rsidR="00457A38" w:rsidRPr="00423D82" w:rsidRDefault="00285A0D" w:rsidP="00423D82">
      <w:pPr>
        <w:pStyle w:val="Heading3"/>
        <w:spacing w:before="0" w:beforeAutospacing="0" w:after="0" w:afterAutospacing="0" w:line="360" w:lineRule="auto"/>
        <w:ind w:left="720"/>
        <w:jc w:val="left"/>
        <w:rPr>
          <w:b w:val="0"/>
          <w:bCs w:val="0"/>
          <w:sz w:val="24"/>
          <w:szCs w:val="24"/>
        </w:rPr>
      </w:pPr>
      <w:r w:rsidRPr="00423D82">
        <w:rPr>
          <w:b w:val="0"/>
          <w:bCs w:val="0"/>
          <w:sz w:val="24"/>
          <w:szCs w:val="24"/>
        </w:rPr>
        <w:t>(a) fees due and collected;</w:t>
      </w:r>
    </w:p>
    <w:p w14:paraId="05797FE8" w14:textId="77777777" w:rsidR="00457A38" w:rsidRPr="00423D82" w:rsidRDefault="00285A0D" w:rsidP="00423D82">
      <w:pPr>
        <w:pStyle w:val="Heading3"/>
        <w:spacing w:before="0" w:beforeAutospacing="0" w:after="0" w:afterAutospacing="0" w:line="360" w:lineRule="auto"/>
        <w:ind w:left="720"/>
        <w:jc w:val="left"/>
        <w:rPr>
          <w:b w:val="0"/>
          <w:bCs w:val="0"/>
          <w:sz w:val="24"/>
          <w:szCs w:val="24"/>
        </w:rPr>
      </w:pPr>
      <w:r w:rsidRPr="00423D82">
        <w:rPr>
          <w:b w:val="0"/>
          <w:bCs w:val="0"/>
          <w:sz w:val="24"/>
          <w:szCs w:val="24"/>
        </w:rPr>
        <w:t xml:space="preserve">(b) securities held under Rule </w:t>
      </w:r>
      <w:r w:rsidR="00E66DCA" w:rsidRPr="00423D82">
        <w:rPr>
          <w:b w:val="0"/>
          <w:bCs w:val="0"/>
          <w:sz w:val="24"/>
          <w:szCs w:val="24"/>
        </w:rPr>
        <w:t>2</w:t>
      </w:r>
      <w:r w:rsidRPr="00423D82">
        <w:rPr>
          <w:b w:val="0"/>
          <w:bCs w:val="0"/>
          <w:sz w:val="24"/>
          <w:szCs w:val="24"/>
        </w:rPr>
        <w:t>5;</w:t>
      </w:r>
    </w:p>
    <w:p w14:paraId="05797FE9" w14:textId="77777777" w:rsidR="00457A38" w:rsidRPr="00423D82" w:rsidRDefault="00285A0D" w:rsidP="00423D82">
      <w:pPr>
        <w:pStyle w:val="Heading3"/>
        <w:spacing w:before="0" w:beforeAutospacing="0" w:after="0" w:afterAutospacing="0" w:line="360" w:lineRule="auto"/>
        <w:ind w:left="720"/>
        <w:jc w:val="left"/>
        <w:rPr>
          <w:b w:val="0"/>
          <w:bCs w:val="0"/>
          <w:sz w:val="24"/>
          <w:szCs w:val="24"/>
        </w:rPr>
      </w:pPr>
      <w:r w:rsidRPr="00423D82">
        <w:rPr>
          <w:b w:val="0"/>
          <w:bCs w:val="0"/>
          <w:sz w:val="24"/>
          <w:szCs w:val="24"/>
        </w:rPr>
        <w:t>(c) refunds made;</w:t>
      </w:r>
    </w:p>
    <w:p w14:paraId="05797FEA" w14:textId="77777777" w:rsidR="00253CFA" w:rsidRPr="00423D82" w:rsidRDefault="00285A0D" w:rsidP="00423D82">
      <w:pPr>
        <w:pStyle w:val="Heading3"/>
        <w:spacing w:before="0" w:beforeAutospacing="0" w:after="0" w:afterAutospacing="0" w:line="360" w:lineRule="auto"/>
        <w:ind w:left="720"/>
        <w:jc w:val="left"/>
        <w:rPr>
          <w:b w:val="0"/>
          <w:bCs w:val="0"/>
          <w:sz w:val="24"/>
          <w:szCs w:val="24"/>
        </w:rPr>
      </w:pPr>
      <w:r w:rsidRPr="00423D82">
        <w:rPr>
          <w:b w:val="0"/>
          <w:bCs w:val="0"/>
          <w:sz w:val="24"/>
          <w:szCs w:val="24"/>
        </w:rPr>
        <w:t>(d) cost of collection; and</w:t>
      </w:r>
    </w:p>
    <w:p w14:paraId="05797FEB" w14:textId="77777777" w:rsidR="00457A38" w:rsidRPr="00423D82" w:rsidRDefault="00285A0D" w:rsidP="00213760">
      <w:pPr>
        <w:pStyle w:val="Heading3"/>
        <w:spacing w:before="0" w:beforeAutospacing="0" w:line="360" w:lineRule="auto"/>
        <w:ind w:left="720"/>
        <w:jc w:val="left"/>
        <w:rPr>
          <w:b w:val="0"/>
          <w:bCs w:val="0"/>
          <w:sz w:val="24"/>
          <w:szCs w:val="24"/>
        </w:rPr>
      </w:pPr>
      <w:r w:rsidRPr="00423D82">
        <w:rPr>
          <w:b w:val="0"/>
          <w:bCs w:val="0"/>
          <w:sz w:val="24"/>
          <w:szCs w:val="24"/>
        </w:rPr>
        <w:t xml:space="preserve">(e) payments made to the </w:t>
      </w:r>
      <w:r w:rsidR="00213760">
        <w:rPr>
          <w:b w:val="0"/>
          <w:bCs w:val="0"/>
          <w:sz w:val="24"/>
          <w:szCs w:val="24"/>
        </w:rPr>
        <w:t>Seafarers</w:t>
      </w:r>
      <w:r w:rsidRPr="00423D82">
        <w:rPr>
          <w:b w:val="0"/>
          <w:bCs w:val="0"/>
          <w:sz w:val="24"/>
          <w:szCs w:val="24"/>
        </w:rPr>
        <w:t xml:space="preserve"> Welfare Fund Society.</w:t>
      </w:r>
    </w:p>
    <w:p w14:paraId="05797FEC" w14:textId="77777777" w:rsidR="001E0A13" w:rsidRPr="00423D82" w:rsidRDefault="00285A0D" w:rsidP="00423D82">
      <w:pPr>
        <w:pStyle w:val="Heading3"/>
        <w:spacing w:line="360" w:lineRule="auto"/>
        <w:rPr>
          <w:b w:val="0"/>
          <w:bCs w:val="0"/>
          <w:sz w:val="24"/>
          <w:szCs w:val="24"/>
        </w:rPr>
      </w:pPr>
      <w:r w:rsidRPr="00423D82">
        <w:rPr>
          <w:rStyle w:val="Strong"/>
          <w:b/>
          <w:bCs/>
          <w:sz w:val="28"/>
          <w:szCs w:val="28"/>
        </w:rPr>
        <w:t>31</w:t>
      </w:r>
      <w:r w:rsidR="00253CFA" w:rsidRPr="00423D82">
        <w:rPr>
          <w:rStyle w:val="Strong"/>
          <w:b/>
          <w:bCs/>
          <w:sz w:val="28"/>
          <w:szCs w:val="28"/>
        </w:rPr>
        <w:t>.</w:t>
      </w:r>
      <w:r w:rsidRPr="00423D82">
        <w:rPr>
          <w:rStyle w:val="Strong"/>
          <w:b/>
          <w:bCs/>
          <w:sz w:val="28"/>
          <w:szCs w:val="28"/>
        </w:rPr>
        <w:t xml:space="preserve"> Penalties</w:t>
      </w:r>
      <w:r w:rsidR="00253CFA" w:rsidRPr="00423D82">
        <w:rPr>
          <w:rStyle w:val="Strong"/>
          <w:b/>
          <w:bCs/>
          <w:sz w:val="28"/>
          <w:szCs w:val="28"/>
        </w:rPr>
        <w:t xml:space="preserve">. </w:t>
      </w:r>
      <w:r w:rsidR="00253CFA" w:rsidRPr="00423D82">
        <w:rPr>
          <w:rStyle w:val="Strong"/>
          <w:b/>
          <w:bCs/>
          <w:sz w:val="24"/>
          <w:szCs w:val="24"/>
        </w:rPr>
        <w:t>–</w:t>
      </w:r>
      <w:r w:rsidR="00457A38" w:rsidRPr="00423D82">
        <w:rPr>
          <w:rStyle w:val="Strong"/>
          <w:b/>
          <w:bCs/>
          <w:sz w:val="24"/>
          <w:szCs w:val="24"/>
        </w:rPr>
        <w:t xml:space="preserve"> </w:t>
      </w:r>
      <w:r w:rsidR="00253CFA" w:rsidRPr="00423D82">
        <w:rPr>
          <w:rStyle w:val="Strong"/>
          <w:sz w:val="24"/>
          <w:szCs w:val="24"/>
        </w:rPr>
        <w:t>(1)</w:t>
      </w:r>
      <w:r w:rsidR="00457A38" w:rsidRPr="00423D82">
        <w:rPr>
          <w:rStyle w:val="Strong"/>
          <w:sz w:val="24"/>
          <w:szCs w:val="24"/>
        </w:rPr>
        <w:t xml:space="preserve"> </w:t>
      </w:r>
      <w:r w:rsidRPr="00423D82">
        <w:rPr>
          <w:b w:val="0"/>
          <w:bCs w:val="0"/>
          <w:sz w:val="24"/>
          <w:szCs w:val="24"/>
        </w:rPr>
        <w:t>Any person who contravenes any provision of these Rules or fails to comply with any lawful direction issued thereunder shall be</w:t>
      </w:r>
      <w:r w:rsidRPr="00423D82">
        <w:rPr>
          <w:sz w:val="24"/>
          <w:szCs w:val="24"/>
        </w:rPr>
        <w:t xml:space="preserve"> </w:t>
      </w:r>
      <w:r w:rsidRPr="00423D82">
        <w:rPr>
          <w:rStyle w:val="Strong"/>
          <w:sz w:val="24"/>
          <w:szCs w:val="24"/>
        </w:rPr>
        <w:t>guilty of an offence</w:t>
      </w:r>
      <w:r w:rsidRPr="00423D82">
        <w:rPr>
          <w:b w:val="0"/>
          <w:bCs w:val="0"/>
          <w:sz w:val="24"/>
          <w:szCs w:val="24"/>
        </w:rPr>
        <w:t>, and</w:t>
      </w:r>
      <w:r w:rsidRPr="00423D82">
        <w:rPr>
          <w:sz w:val="24"/>
          <w:szCs w:val="24"/>
        </w:rPr>
        <w:t xml:space="preserve"> </w:t>
      </w:r>
      <w:r w:rsidRPr="00423D82">
        <w:rPr>
          <w:b w:val="0"/>
          <w:bCs w:val="0"/>
          <w:sz w:val="24"/>
          <w:szCs w:val="24"/>
        </w:rPr>
        <w:t>shall</w:t>
      </w:r>
      <w:r w:rsidRPr="00423D82">
        <w:rPr>
          <w:sz w:val="24"/>
          <w:szCs w:val="24"/>
        </w:rPr>
        <w:t xml:space="preserve"> </w:t>
      </w:r>
      <w:r w:rsidR="001E0A13" w:rsidRPr="00423D82">
        <w:rPr>
          <w:b w:val="0"/>
          <w:bCs w:val="0"/>
          <w:sz w:val="24"/>
          <w:szCs w:val="24"/>
        </w:rPr>
        <w:t>be liable-</w:t>
      </w:r>
      <w:proofErr w:type="gramStart"/>
      <w:r w:rsidR="001E0A13" w:rsidRPr="00423D82">
        <w:rPr>
          <w:b w:val="0"/>
          <w:bCs w:val="0"/>
          <w:sz w:val="24"/>
          <w:szCs w:val="24"/>
        </w:rPr>
        <w:t xml:space="preserve">   </w:t>
      </w:r>
      <w:r w:rsidR="00B03944" w:rsidRPr="00423D82">
        <w:rPr>
          <w:b w:val="0"/>
          <w:bCs w:val="0"/>
          <w:sz w:val="24"/>
          <w:szCs w:val="24"/>
        </w:rPr>
        <w:t>(</w:t>
      </w:r>
      <w:proofErr w:type="gramEnd"/>
      <w:r w:rsidR="00B03944" w:rsidRPr="00423D82">
        <w:rPr>
          <w:b w:val="0"/>
          <w:bCs w:val="0"/>
          <w:sz w:val="24"/>
          <w:szCs w:val="24"/>
        </w:rPr>
        <w:t>a)</w:t>
      </w:r>
      <w:r w:rsidRPr="00423D82">
        <w:rPr>
          <w:b w:val="0"/>
          <w:bCs w:val="0"/>
          <w:sz w:val="24"/>
          <w:szCs w:val="24"/>
        </w:rPr>
        <w:t xml:space="preserve">for a fine which may extend to </w:t>
      </w:r>
      <w:r w:rsidR="00BC224A" w:rsidRPr="00423D82">
        <w:rPr>
          <w:rStyle w:val="Strong"/>
          <w:sz w:val="24"/>
          <w:szCs w:val="24"/>
        </w:rPr>
        <w:t>₹2</w:t>
      </w:r>
      <w:r w:rsidRPr="00423D82">
        <w:rPr>
          <w:rStyle w:val="Strong"/>
          <w:sz w:val="24"/>
          <w:szCs w:val="24"/>
        </w:rPr>
        <w:t>000</w:t>
      </w:r>
      <w:r w:rsidRPr="00423D82">
        <w:rPr>
          <w:b w:val="0"/>
          <w:bCs w:val="0"/>
          <w:sz w:val="24"/>
          <w:szCs w:val="24"/>
        </w:rPr>
        <w:t>, and</w:t>
      </w:r>
      <w:r w:rsidR="00917567" w:rsidRPr="00423D82">
        <w:rPr>
          <w:b w:val="0"/>
          <w:bCs w:val="0"/>
          <w:sz w:val="24"/>
          <w:szCs w:val="24"/>
        </w:rPr>
        <w:t xml:space="preserve"> </w:t>
      </w:r>
    </w:p>
    <w:p w14:paraId="05797FED" w14:textId="77777777" w:rsidR="003F7EE6" w:rsidRPr="00423D82" w:rsidRDefault="001E0A13" w:rsidP="00213760">
      <w:pPr>
        <w:pStyle w:val="Heading3"/>
        <w:spacing w:line="360" w:lineRule="auto"/>
        <w:ind w:left="720"/>
        <w:jc w:val="left"/>
        <w:rPr>
          <w:rStyle w:val="Strong"/>
          <w:sz w:val="24"/>
          <w:szCs w:val="24"/>
        </w:rPr>
      </w:pPr>
      <w:r w:rsidRPr="00423D82">
        <w:rPr>
          <w:b w:val="0"/>
          <w:bCs w:val="0"/>
          <w:sz w:val="24"/>
          <w:szCs w:val="24"/>
        </w:rPr>
        <w:t xml:space="preserve"> </w:t>
      </w:r>
      <w:r w:rsidR="00B03944" w:rsidRPr="00423D82">
        <w:rPr>
          <w:b w:val="0"/>
          <w:bCs w:val="0"/>
          <w:sz w:val="24"/>
          <w:szCs w:val="24"/>
        </w:rPr>
        <w:t>(b)</w:t>
      </w:r>
      <w:r w:rsidRPr="00423D82">
        <w:rPr>
          <w:b w:val="0"/>
          <w:bCs w:val="0"/>
          <w:sz w:val="24"/>
          <w:szCs w:val="24"/>
        </w:rPr>
        <w:t xml:space="preserve"> </w:t>
      </w:r>
      <w:r w:rsidR="00285A0D" w:rsidRPr="00423D82">
        <w:rPr>
          <w:b w:val="0"/>
          <w:bCs w:val="0"/>
          <w:sz w:val="24"/>
          <w:szCs w:val="24"/>
        </w:rPr>
        <w:t xml:space="preserve">in the case of a continuing offence, to a further fine which may extend to </w:t>
      </w:r>
      <w:r w:rsidR="00BC224A" w:rsidRPr="00423D82">
        <w:rPr>
          <w:rStyle w:val="Strong"/>
          <w:sz w:val="24"/>
          <w:szCs w:val="24"/>
        </w:rPr>
        <w:t>₹50</w:t>
      </w:r>
      <w:r w:rsidR="00285A0D" w:rsidRPr="00423D82">
        <w:rPr>
          <w:rStyle w:val="Strong"/>
          <w:b/>
          <w:bCs/>
          <w:sz w:val="24"/>
          <w:szCs w:val="24"/>
        </w:rPr>
        <w:t xml:space="preserve"> </w:t>
      </w:r>
      <w:r w:rsidR="00285A0D" w:rsidRPr="00423D82">
        <w:rPr>
          <w:rStyle w:val="Strong"/>
          <w:sz w:val="24"/>
          <w:szCs w:val="24"/>
        </w:rPr>
        <w:t>per</w:t>
      </w:r>
      <w:r w:rsidR="00B920AE" w:rsidRPr="00423D82">
        <w:rPr>
          <w:rStyle w:val="Strong"/>
          <w:b/>
          <w:bCs/>
          <w:sz w:val="24"/>
          <w:szCs w:val="24"/>
        </w:rPr>
        <w:t xml:space="preserve"> </w:t>
      </w:r>
      <w:proofErr w:type="gramStart"/>
      <w:r w:rsidR="003260E6" w:rsidRPr="00423D82">
        <w:rPr>
          <w:rStyle w:val="Strong"/>
          <w:sz w:val="24"/>
          <w:szCs w:val="24"/>
        </w:rPr>
        <w:t xml:space="preserve">day </w:t>
      </w:r>
      <w:r w:rsidRPr="00423D82">
        <w:rPr>
          <w:rStyle w:val="Strong"/>
          <w:sz w:val="24"/>
          <w:szCs w:val="24"/>
        </w:rPr>
        <w:t xml:space="preserve"> </w:t>
      </w:r>
      <w:r w:rsidRPr="00423D82">
        <w:rPr>
          <w:b w:val="0"/>
          <w:bCs w:val="0"/>
          <w:sz w:val="24"/>
          <w:szCs w:val="24"/>
        </w:rPr>
        <w:t>after</w:t>
      </w:r>
      <w:proofErr w:type="gramEnd"/>
      <w:r w:rsidRPr="00423D82">
        <w:rPr>
          <w:b w:val="0"/>
          <w:bCs w:val="0"/>
          <w:sz w:val="24"/>
          <w:szCs w:val="24"/>
        </w:rPr>
        <w:t xml:space="preserve"> </w:t>
      </w:r>
      <w:r w:rsidR="00285A0D" w:rsidRPr="00423D82">
        <w:rPr>
          <w:b w:val="0"/>
          <w:bCs w:val="0"/>
          <w:sz w:val="24"/>
          <w:szCs w:val="24"/>
        </w:rPr>
        <w:t>the first day during which the contravention continues.</w:t>
      </w:r>
    </w:p>
    <w:p w14:paraId="05797FEE" w14:textId="77777777" w:rsidR="000860B8" w:rsidRPr="00423D82" w:rsidRDefault="00767439" w:rsidP="00423D82">
      <w:pPr>
        <w:spacing w:line="360" w:lineRule="auto"/>
        <w:rPr>
          <w:rFonts w:ascii="Times New Roman" w:hAnsi="Times New Roman" w:cs="Times New Roman"/>
          <w:sz w:val="24"/>
          <w:szCs w:val="24"/>
        </w:rPr>
      </w:pPr>
      <w:r w:rsidRPr="00423D82">
        <w:rPr>
          <w:rStyle w:val="Strong"/>
          <w:rFonts w:ascii="Times New Roman" w:hAnsi="Times New Roman" w:cs="Times New Roman"/>
          <w:sz w:val="28"/>
          <w:szCs w:val="28"/>
        </w:rPr>
        <w:t xml:space="preserve">32. </w:t>
      </w:r>
      <w:r w:rsidR="00743FA0" w:rsidRPr="00423D82">
        <w:rPr>
          <w:rStyle w:val="Strong"/>
          <w:rFonts w:ascii="Times New Roman" w:hAnsi="Times New Roman" w:cs="Times New Roman"/>
          <w:sz w:val="28"/>
          <w:szCs w:val="28"/>
        </w:rPr>
        <w:t xml:space="preserve">Savings </w:t>
      </w:r>
      <w:r w:rsidRPr="00423D82">
        <w:rPr>
          <w:rStyle w:val="Strong"/>
          <w:rFonts w:ascii="Times New Roman" w:hAnsi="Times New Roman" w:cs="Times New Roman"/>
          <w:sz w:val="28"/>
          <w:szCs w:val="28"/>
        </w:rPr>
        <w:t>Clause</w:t>
      </w:r>
      <w:r w:rsidR="00253CFA" w:rsidRPr="00423D82">
        <w:rPr>
          <w:rStyle w:val="Strong"/>
          <w:rFonts w:ascii="Times New Roman" w:hAnsi="Times New Roman" w:cs="Times New Roman"/>
          <w:sz w:val="28"/>
          <w:szCs w:val="28"/>
        </w:rPr>
        <w:t xml:space="preserve">. </w:t>
      </w:r>
      <w:r w:rsidR="00253CFA" w:rsidRPr="00423D82">
        <w:rPr>
          <w:rStyle w:val="Strong"/>
          <w:rFonts w:ascii="Times New Roman" w:hAnsi="Times New Roman" w:cs="Times New Roman"/>
          <w:sz w:val="24"/>
          <w:szCs w:val="24"/>
        </w:rPr>
        <w:t xml:space="preserve">– </w:t>
      </w:r>
      <w:r w:rsidR="00253CFA" w:rsidRPr="00423D82">
        <w:rPr>
          <w:rStyle w:val="Strong"/>
          <w:rFonts w:ascii="Times New Roman" w:hAnsi="Times New Roman" w:cs="Times New Roman"/>
          <w:b w:val="0"/>
          <w:bCs w:val="0"/>
          <w:sz w:val="24"/>
          <w:szCs w:val="24"/>
        </w:rPr>
        <w:t xml:space="preserve">(1) </w:t>
      </w:r>
      <w:r w:rsidR="000860B8" w:rsidRPr="00423D82">
        <w:rPr>
          <w:rFonts w:ascii="Times New Roman" w:hAnsi="Times New Roman" w:cs="Times New Roman"/>
          <w:sz w:val="24"/>
          <w:szCs w:val="24"/>
        </w:rPr>
        <w:t xml:space="preserve">All administrative instructions, orders, or circulars issued under the repealed rules, specifically including, </w:t>
      </w:r>
      <w:r w:rsidR="000860B8" w:rsidRPr="00423D82">
        <w:rPr>
          <w:rStyle w:val="Strong"/>
          <w:rFonts w:ascii="Times New Roman" w:hAnsi="Times New Roman" w:cs="Times New Roman"/>
          <w:b w:val="0"/>
          <w:bCs w:val="0"/>
          <w:sz w:val="24"/>
          <w:szCs w:val="24"/>
        </w:rPr>
        <w:t>DGS Order No. 08 of 2024 (</w:t>
      </w:r>
      <w:proofErr w:type="spellStart"/>
      <w:r w:rsidR="000860B8" w:rsidRPr="00423D82">
        <w:rPr>
          <w:rStyle w:val="Strong"/>
          <w:rFonts w:ascii="Times New Roman" w:hAnsi="Times New Roman" w:cs="Times New Roman"/>
          <w:b w:val="0"/>
          <w:bCs w:val="0"/>
          <w:sz w:val="24"/>
          <w:szCs w:val="24"/>
        </w:rPr>
        <w:t>F.No</w:t>
      </w:r>
      <w:proofErr w:type="spellEnd"/>
      <w:r w:rsidR="000860B8" w:rsidRPr="00423D82">
        <w:rPr>
          <w:rStyle w:val="Strong"/>
          <w:rFonts w:ascii="Times New Roman" w:hAnsi="Times New Roman" w:cs="Times New Roman"/>
          <w:b w:val="0"/>
          <w:bCs w:val="0"/>
          <w:sz w:val="24"/>
          <w:szCs w:val="24"/>
        </w:rPr>
        <w:t>. 23-SHCWI/2024-CREW-DGS dated 22.04.2024)</w:t>
      </w:r>
      <w:r w:rsidR="000860B8" w:rsidRPr="00423D82">
        <w:rPr>
          <w:rFonts w:ascii="Times New Roman" w:hAnsi="Times New Roman" w:cs="Times New Roman"/>
          <w:b/>
          <w:bCs/>
          <w:sz w:val="24"/>
          <w:szCs w:val="24"/>
        </w:rPr>
        <w:t xml:space="preserve">, </w:t>
      </w:r>
      <w:r w:rsidR="000860B8" w:rsidRPr="00423D82">
        <w:rPr>
          <w:rFonts w:ascii="Times New Roman" w:hAnsi="Times New Roman" w:cs="Times New Roman"/>
          <w:sz w:val="24"/>
          <w:szCs w:val="24"/>
        </w:rPr>
        <w:t xml:space="preserve">and </w:t>
      </w:r>
      <w:r w:rsidR="000860B8" w:rsidRPr="00423D82">
        <w:rPr>
          <w:rStyle w:val="Strong"/>
          <w:rFonts w:ascii="Times New Roman" w:hAnsi="Times New Roman" w:cs="Times New Roman"/>
          <w:b w:val="0"/>
          <w:bCs w:val="0"/>
          <w:sz w:val="24"/>
          <w:szCs w:val="24"/>
        </w:rPr>
        <w:t>DGS Crew Circular No. 10 of 2024 (</w:t>
      </w:r>
      <w:proofErr w:type="spellStart"/>
      <w:r w:rsidR="000860B8" w:rsidRPr="00423D82">
        <w:rPr>
          <w:rStyle w:val="Strong"/>
          <w:rFonts w:ascii="Times New Roman" w:hAnsi="Times New Roman" w:cs="Times New Roman"/>
          <w:b w:val="0"/>
          <w:bCs w:val="0"/>
          <w:sz w:val="24"/>
          <w:szCs w:val="24"/>
        </w:rPr>
        <w:t>F.No</w:t>
      </w:r>
      <w:proofErr w:type="spellEnd"/>
      <w:r w:rsidR="000860B8" w:rsidRPr="00423D82">
        <w:rPr>
          <w:rStyle w:val="Strong"/>
          <w:rFonts w:ascii="Times New Roman" w:hAnsi="Times New Roman" w:cs="Times New Roman"/>
          <w:b w:val="0"/>
          <w:bCs w:val="0"/>
          <w:sz w:val="24"/>
          <w:szCs w:val="24"/>
        </w:rPr>
        <w:t>. 23-SHCW/1/2024-CREW-DGS dated</w:t>
      </w:r>
      <w:r w:rsidR="000860B8" w:rsidRPr="00423D82">
        <w:rPr>
          <w:rStyle w:val="Strong"/>
          <w:rFonts w:ascii="Times New Roman" w:hAnsi="Times New Roman" w:cs="Times New Roman"/>
          <w:sz w:val="24"/>
          <w:szCs w:val="24"/>
        </w:rPr>
        <w:t xml:space="preserve"> </w:t>
      </w:r>
      <w:r w:rsidR="000860B8" w:rsidRPr="00423D82">
        <w:rPr>
          <w:rStyle w:val="Strong"/>
          <w:rFonts w:ascii="Times New Roman" w:hAnsi="Times New Roman" w:cs="Times New Roman"/>
          <w:b w:val="0"/>
          <w:bCs w:val="0"/>
          <w:sz w:val="24"/>
          <w:szCs w:val="24"/>
        </w:rPr>
        <w:t>22.04.2024)</w:t>
      </w:r>
      <w:r w:rsidR="000860B8" w:rsidRPr="00423D82">
        <w:rPr>
          <w:rFonts w:ascii="Times New Roman" w:hAnsi="Times New Roman" w:cs="Times New Roman"/>
          <w:b/>
          <w:bCs/>
          <w:sz w:val="24"/>
          <w:szCs w:val="24"/>
        </w:rPr>
        <w:t>,</w:t>
      </w:r>
      <w:r w:rsidR="000860B8" w:rsidRPr="00423D82">
        <w:rPr>
          <w:rFonts w:ascii="Times New Roman" w:hAnsi="Times New Roman" w:cs="Times New Roman"/>
          <w:sz w:val="24"/>
          <w:szCs w:val="24"/>
        </w:rPr>
        <w:t xml:space="preserve"> shall, </w:t>
      </w:r>
      <w:r w:rsidR="000860B8" w:rsidRPr="00423D82">
        <w:rPr>
          <w:rStyle w:val="Strong"/>
          <w:rFonts w:ascii="Times New Roman" w:hAnsi="Times New Roman" w:cs="Times New Roman"/>
          <w:b w:val="0"/>
          <w:bCs w:val="0"/>
          <w:sz w:val="24"/>
          <w:szCs w:val="24"/>
        </w:rPr>
        <w:t>to the extent not inconsistent with these Rules or the Merchant Shipping Act, 2025</w:t>
      </w:r>
      <w:r w:rsidR="000860B8" w:rsidRPr="00423D82">
        <w:rPr>
          <w:rFonts w:ascii="Times New Roman" w:hAnsi="Times New Roman" w:cs="Times New Roman"/>
          <w:b/>
          <w:bCs/>
          <w:sz w:val="24"/>
          <w:szCs w:val="24"/>
        </w:rPr>
        <w:t>,</w:t>
      </w:r>
      <w:r w:rsidR="000860B8" w:rsidRPr="00423D82">
        <w:rPr>
          <w:rFonts w:ascii="Times New Roman" w:hAnsi="Times New Roman" w:cs="Times New Roman"/>
          <w:sz w:val="24"/>
          <w:szCs w:val="24"/>
        </w:rPr>
        <w:t xml:space="preserve"> continue to have effect until amended, superseded, or withdrawn under the authority of these Rules.</w:t>
      </w:r>
    </w:p>
    <w:p w14:paraId="05797FEF" w14:textId="77777777" w:rsidR="00E50D69" w:rsidRPr="00213760" w:rsidRDefault="000860B8" w:rsidP="00213760">
      <w:pPr>
        <w:pStyle w:val="NormalWeb"/>
        <w:spacing w:line="360" w:lineRule="auto"/>
        <w:rPr>
          <w:rStyle w:val="Strong"/>
          <w:b w:val="0"/>
          <w:bCs w:val="0"/>
        </w:rPr>
      </w:pPr>
      <w:r w:rsidRPr="00423D82">
        <w:lastRenderedPageBreak/>
        <w:t xml:space="preserve">(2) Any administrative schemes, audit teams, certificates, or incentive arrangements established under the above two circulars shall be deemed to be established under these Rules for the purposes of continuity, </w:t>
      </w:r>
      <w:r w:rsidRPr="00423D82">
        <w:rPr>
          <w:rStyle w:val="Strong"/>
          <w:b w:val="0"/>
          <w:bCs w:val="0"/>
        </w:rPr>
        <w:t xml:space="preserve">pending </w:t>
      </w:r>
      <w:proofErr w:type="spellStart"/>
      <w:r w:rsidRPr="00423D82">
        <w:rPr>
          <w:rStyle w:val="Strong"/>
          <w:b w:val="0"/>
          <w:bCs w:val="0"/>
        </w:rPr>
        <w:t>formalisation</w:t>
      </w:r>
      <w:proofErr w:type="spellEnd"/>
      <w:r w:rsidRPr="00423D82">
        <w:rPr>
          <w:rStyle w:val="Strong"/>
          <w:b w:val="0"/>
          <w:bCs w:val="0"/>
        </w:rPr>
        <w:t xml:space="preserve"> or replacement under Rules 22A and 22B</w:t>
      </w:r>
      <w:r w:rsidR="00B222A2" w:rsidRPr="00423D82">
        <w:rPr>
          <w:rStyle w:val="Strong"/>
        </w:rPr>
        <w:t xml:space="preserve"> </w:t>
      </w:r>
      <w:r w:rsidR="00B222A2" w:rsidRPr="00423D82">
        <w:t>or other relevant rules</w:t>
      </w:r>
      <w:r w:rsidRPr="00423D82">
        <w:t>.</w:t>
      </w:r>
    </w:p>
    <w:p w14:paraId="05797FF0" w14:textId="77777777" w:rsidR="00285A0D" w:rsidRPr="00423D82" w:rsidRDefault="00285A0D" w:rsidP="00423D82">
      <w:pPr>
        <w:spacing w:line="360" w:lineRule="auto"/>
        <w:jc w:val="center"/>
        <w:rPr>
          <w:rFonts w:ascii="Times New Roman" w:hAnsi="Times New Roman" w:cs="Times New Roman"/>
          <w:sz w:val="28"/>
          <w:szCs w:val="28"/>
        </w:rPr>
      </w:pPr>
      <w:r w:rsidRPr="00423D82">
        <w:rPr>
          <w:rStyle w:val="Strong"/>
          <w:rFonts w:ascii="Times New Roman" w:hAnsi="Times New Roman" w:cs="Times New Roman"/>
          <w:sz w:val="28"/>
          <w:szCs w:val="28"/>
        </w:rPr>
        <w:t>SCHEDULE I</w:t>
      </w:r>
    </w:p>
    <w:p w14:paraId="05797FF1" w14:textId="77777777" w:rsidR="00285A0D" w:rsidRPr="00423D82" w:rsidRDefault="00285A0D" w:rsidP="00423D82">
      <w:pPr>
        <w:pStyle w:val="NormalWeb"/>
        <w:spacing w:line="360" w:lineRule="auto"/>
        <w:jc w:val="center"/>
        <w:rPr>
          <w:sz w:val="28"/>
          <w:szCs w:val="28"/>
        </w:rPr>
      </w:pPr>
      <w:r w:rsidRPr="00423D82">
        <w:rPr>
          <w:rStyle w:val="Strong"/>
          <w:sz w:val="28"/>
          <w:szCs w:val="28"/>
        </w:rPr>
        <w:t>[Rules 3(5) and 7(4)]</w:t>
      </w:r>
      <w:r w:rsidRPr="00423D82">
        <w:rPr>
          <w:sz w:val="28"/>
          <w:szCs w:val="28"/>
        </w:rPr>
        <w:br/>
      </w:r>
      <w:r w:rsidRPr="00423D82">
        <w:rPr>
          <w:rStyle w:val="Strong"/>
          <w:sz w:val="28"/>
          <w:szCs w:val="28"/>
        </w:rPr>
        <w:t xml:space="preserve">Form I – Receipt for </w:t>
      </w:r>
      <w:r w:rsidR="00213760">
        <w:rPr>
          <w:rStyle w:val="Strong"/>
          <w:sz w:val="28"/>
          <w:szCs w:val="28"/>
        </w:rPr>
        <w:t>Seafarers</w:t>
      </w:r>
      <w:r w:rsidRPr="00423D82">
        <w:rPr>
          <w:rStyle w:val="Strong"/>
          <w:sz w:val="28"/>
          <w:szCs w:val="28"/>
        </w:rPr>
        <w:t xml:space="preserve"> Welfare Fee</w:t>
      </w:r>
    </w:p>
    <w:p w14:paraId="05797FF2" w14:textId="77777777" w:rsidR="00285A0D" w:rsidRPr="00423D82" w:rsidRDefault="00285A0D" w:rsidP="00423D82">
      <w:pPr>
        <w:pStyle w:val="NormalWeb"/>
        <w:numPr>
          <w:ilvl w:val="0"/>
          <w:numId w:val="2"/>
        </w:numPr>
        <w:spacing w:line="360" w:lineRule="auto"/>
      </w:pPr>
      <w:r w:rsidRPr="00423D82">
        <w:t>Name of Port: __________________________</w:t>
      </w:r>
    </w:p>
    <w:p w14:paraId="05797FF3" w14:textId="77777777" w:rsidR="00285A0D" w:rsidRPr="00423D82" w:rsidRDefault="00213760" w:rsidP="00423D82">
      <w:pPr>
        <w:pStyle w:val="NormalWeb"/>
        <w:numPr>
          <w:ilvl w:val="0"/>
          <w:numId w:val="2"/>
        </w:numPr>
        <w:spacing w:line="360" w:lineRule="auto"/>
      </w:pPr>
      <w:r>
        <w:t>Seafarers</w:t>
      </w:r>
      <w:r w:rsidR="00285A0D" w:rsidRPr="00423D82">
        <w:t xml:space="preserve"> Registration Port: __________________________</w:t>
      </w:r>
    </w:p>
    <w:p w14:paraId="05797FF4" w14:textId="77777777" w:rsidR="00285A0D" w:rsidRPr="00423D82" w:rsidRDefault="00285A0D" w:rsidP="00423D82">
      <w:pPr>
        <w:pStyle w:val="NormalWeb"/>
        <w:numPr>
          <w:ilvl w:val="0"/>
          <w:numId w:val="2"/>
        </w:numPr>
        <w:spacing w:line="360" w:lineRule="auto"/>
      </w:pPr>
      <w:r w:rsidRPr="00423D82">
        <w:t>Amount Paid: ₹ ____________ (in words: _______________________)</w:t>
      </w:r>
    </w:p>
    <w:p w14:paraId="05797FF5" w14:textId="77777777" w:rsidR="00285A0D" w:rsidRPr="00423D82" w:rsidRDefault="00285A0D" w:rsidP="00423D82">
      <w:pPr>
        <w:pStyle w:val="NormalWeb"/>
        <w:numPr>
          <w:ilvl w:val="0"/>
          <w:numId w:val="2"/>
        </w:numPr>
        <w:spacing w:line="360" w:lineRule="auto"/>
      </w:pPr>
      <w:r w:rsidRPr="00423D82">
        <w:t>Date of Payment Due: ___________________</w:t>
      </w:r>
    </w:p>
    <w:p w14:paraId="05797FF6" w14:textId="77777777" w:rsidR="00285A0D" w:rsidRPr="00423D82" w:rsidRDefault="00285A0D" w:rsidP="00423D82">
      <w:pPr>
        <w:pStyle w:val="NormalWeb"/>
        <w:numPr>
          <w:ilvl w:val="0"/>
          <w:numId w:val="2"/>
        </w:numPr>
        <w:spacing w:line="360" w:lineRule="auto"/>
      </w:pPr>
      <w:r w:rsidRPr="00423D82">
        <w:t>Actual Date of Payment: ___________________</w:t>
      </w:r>
    </w:p>
    <w:p w14:paraId="05797FF7" w14:textId="77777777" w:rsidR="00285A0D" w:rsidRPr="00423D82" w:rsidRDefault="00285A0D" w:rsidP="00423D82">
      <w:pPr>
        <w:pStyle w:val="NormalWeb"/>
        <w:numPr>
          <w:ilvl w:val="0"/>
          <w:numId w:val="2"/>
        </w:numPr>
        <w:spacing w:line="360" w:lineRule="auto"/>
        <w:jc w:val="left"/>
      </w:pPr>
      <w:r w:rsidRPr="00423D82">
        <w:t>Vessel Details:</w:t>
      </w:r>
      <w:r w:rsidRPr="00423D82">
        <w:br/>
        <w:t>(a) Name of Vessel: ___________________</w:t>
      </w:r>
      <w:r w:rsidRPr="00423D82">
        <w:br/>
        <w:t>(b) IMO No. / Official No.: _______________</w:t>
      </w:r>
      <w:r w:rsidRPr="00423D82">
        <w:br/>
        <w:t>(c) Tonnage: ___________________</w:t>
      </w:r>
      <w:r w:rsidRPr="00423D82">
        <w:br/>
        <w:t>(d) Number of Seafarers Signed On: ___________</w:t>
      </w:r>
    </w:p>
    <w:p w14:paraId="05797FF8" w14:textId="77777777" w:rsidR="00285A0D" w:rsidRPr="00423D82" w:rsidRDefault="00285A0D" w:rsidP="00423D82">
      <w:pPr>
        <w:pStyle w:val="NormalWeb"/>
        <w:numPr>
          <w:ilvl w:val="0"/>
          <w:numId w:val="2"/>
        </w:numPr>
        <w:spacing w:line="360" w:lineRule="auto"/>
        <w:jc w:val="left"/>
      </w:pPr>
      <w:r w:rsidRPr="00423D82">
        <w:t>Name and Address of Payer (Master/Owner/Agent): ___________________________</w:t>
      </w:r>
    </w:p>
    <w:p w14:paraId="05797FF9" w14:textId="77777777" w:rsidR="00285A0D" w:rsidRPr="00423D82" w:rsidRDefault="00285A0D" w:rsidP="00423D82">
      <w:pPr>
        <w:pStyle w:val="NormalWeb"/>
        <w:numPr>
          <w:ilvl w:val="0"/>
          <w:numId w:val="2"/>
        </w:numPr>
        <w:spacing w:line="360" w:lineRule="auto"/>
        <w:jc w:val="left"/>
      </w:pPr>
      <w:r w:rsidRPr="00423D82">
        <w:t>Mode of Payment (Cheque/DD/Online Ref. No.): ___________________________</w:t>
      </w:r>
    </w:p>
    <w:p w14:paraId="05797FFA" w14:textId="77777777" w:rsidR="005971D0" w:rsidRPr="00423D82" w:rsidRDefault="00285A0D" w:rsidP="00423D82">
      <w:pPr>
        <w:pStyle w:val="NormalWeb"/>
        <w:spacing w:line="360" w:lineRule="auto"/>
        <w:jc w:val="left"/>
      </w:pPr>
      <w:r w:rsidRPr="00423D82">
        <w:rPr>
          <w:rStyle w:val="Strong"/>
        </w:rPr>
        <w:t>Signature of Proper Officer</w:t>
      </w:r>
      <w:r w:rsidR="004E2B42" w:rsidRPr="00423D82">
        <w:rPr>
          <w:rStyle w:val="Strong"/>
        </w:rPr>
        <w:br/>
        <w:t xml:space="preserve">The Collector of Customs </w:t>
      </w:r>
      <w:r w:rsidRPr="00423D82">
        <w:br/>
        <w:t>(Seal of Office)</w:t>
      </w:r>
      <w:r w:rsidRPr="00423D82">
        <w:br/>
      </w:r>
      <w:r w:rsidRPr="00423D82">
        <w:rPr>
          <w:rStyle w:val="Strong"/>
        </w:rPr>
        <w:t>Name:</w:t>
      </w:r>
      <w:r w:rsidRPr="00423D82">
        <w:t xml:space="preserve"> ___________________________</w:t>
      </w:r>
      <w:r w:rsidRPr="00423D82">
        <w:br/>
      </w:r>
      <w:r w:rsidRPr="00423D82">
        <w:rPr>
          <w:rStyle w:val="Strong"/>
        </w:rPr>
        <w:t>Designation:</w:t>
      </w:r>
      <w:r w:rsidRPr="00423D82">
        <w:t xml:space="preserve"> ___________________________</w:t>
      </w:r>
      <w:r w:rsidRPr="00423D82">
        <w:br/>
      </w:r>
      <w:r w:rsidRPr="00423D82">
        <w:rPr>
          <w:rStyle w:val="Strong"/>
        </w:rPr>
        <w:t>Date:</w:t>
      </w:r>
      <w:r w:rsidRPr="00423D82">
        <w:t xml:space="preserve"> ___________________________</w:t>
      </w:r>
    </w:p>
    <w:p w14:paraId="05797FFB" w14:textId="77777777" w:rsidR="00E50D69" w:rsidRPr="00423D82" w:rsidRDefault="00E50D69" w:rsidP="00213760">
      <w:pPr>
        <w:pStyle w:val="NormalWeb"/>
        <w:spacing w:line="360" w:lineRule="auto"/>
        <w:rPr>
          <w:rStyle w:val="Strong"/>
          <w:sz w:val="28"/>
          <w:szCs w:val="28"/>
        </w:rPr>
      </w:pPr>
    </w:p>
    <w:p w14:paraId="05797FFC" w14:textId="77777777" w:rsidR="00285A0D" w:rsidRPr="00423D82" w:rsidRDefault="00285A0D" w:rsidP="00423D82">
      <w:pPr>
        <w:pStyle w:val="NormalWeb"/>
        <w:spacing w:line="360" w:lineRule="auto"/>
        <w:jc w:val="center"/>
        <w:rPr>
          <w:sz w:val="28"/>
          <w:szCs w:val="28"/>
        </w:rPr>
      </w:pPr>
      <w:r w:rsidRPr="00423D82">
        <w:rPr>
          <w:rStyle w:val="Strong"/>
          <w:sz w:val="28"/>
          <w:szCs w:val="28"/>
        </w:rPr>
        <w:lastRenderedPageBreak/>
        <w:t>SCHEDULE II</w:t>
      </w:r>
    </w:p>
    <w:p w14:paraId="05797FFD" w14:textId="77777777" w:rsidR="00285A0D" w:rsidRPr="00423D82" w:rsidRDefault="001B0DB6" w:rsidP="00423D82">
      <w:pPr>
        <w:pStyle w:val="NormalWeb"/>
        <w:spacing w:line="360" w:lineRule="auto"/>
        <w:jc w:val="center"/>
        <w:rPr>
          <w:sz w:val="28"/>
          <w:szCs w:val="28"/>
        </w:rPr>
      </w:pPr>
      <w:r w:rsidRPr="00423D82">
        <w:rPr>
          <w:rStyle w:val="Strong"/>
          <w:sz w:val="28"/>
          <w:szCs w:val="28"/>
        </w:rPr>
        <w:t>[Rule 3</w:t>
      </w:r>
      <w:r w:rsidR="00285A0D" w:rsidRPr="00423D82">
        <w:rPr>
          <w:rStyle w:val="Strong"/>
          <w:sz w:val="28"/>
          <w:szCs w:val="28"/>
        </w:rPr>
        <w:t>0]</w:t>
      </w:r>
      <w:r w:rsidR="00285A0D" w:rsidRPr="00423D82">
        <w:rPr>
          <w:sz w:val="28"/>
          <w:szCs w:val="28"/>
        </w:rPr>
        <w:br/>
      </w:r>
      <w:r w:rsidR="00285A0D" w:rsidRPr="00423D82">
        <w:rPr>
          <w:rStyle w:val="Strong"/>
          <w:sz w:val="28"/>
          <w:szCs w:val="28"/>
        </w:rPr>
        <w:t xml:space="preserve">Proforma Account for </w:t>
      </w:r>
      <w:r w:rsidR="00213760">
        <w:rPr>
          <w:rStyle w:val="Strong"/>
          <w:sz w:val="28"/>
          <w:szCs w:val="28"/>
        </w:rPr>
        <w:t>Seafarers</w:t>
      </w:r>
      <w:r w:rsidR="00285A0D" w:rsidRPr="00423D82">
        <w:rPr>
          <w:rStyle w:val="Strong"/>
          <w:sz w:val="28"/>
          <w:szCs w:val="28"/>
        </w:rPr>
        <w:t xml:space="preserve"> Welfare Fee (for the Financial Year ______)</w:t>
      </w:r>
    </w:p>
    <w:p w14:paraId="05797FFE" w14:textId="77777777" w:rsidR="00D82A96" w:rsidRPr="00423D82" w:rsidRDefault="001B0DB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a)       Seafarer</w:t>
      </w:r>
      <w:r w:rsidR="00D82A96" w:rsidRPr="00423D82">
        <w:rPr>
          <w:rFonts w:ascii="Times New Roman" w:hAnsi="Times New Roman" w:cs="Times New Roman"/>
          <w:sz w:val="24"/>
          <w:szCs w:val="24"/>
        </w:rPr>
        <w:t>’s Welfare Fee dues from the owners in respect of</w:t>
      </w:r>
    </w:p>
    <w:p w14:paraId="05797FFF" w14:textId="77777777" w:rsidR="00D82A96"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                   (</w:t>
      </w:r>
      <w:proofErr w:type="spellStart"/>
      <w:r w:rsidRPr="00423D82">
        <w:rPr>
          <w:rFonts w:ascii="Times New Roman" w:hAnsi="Times New Roman" w:cs="Times New Roman"/>
          <w:sz w:val="24"/>
          <w:szCs w:val="24"/>
        </w:rPr>
        <w:t>i</w:t>
      </w:r>
      <w:proofErr w:type="spellEnd"/>
      <w:r w:rsidRPr="00423D82">
        <w:rPr>
          <w:rFonts w:ascii="Times New Roman" w:hAnsi="Times New Roman" w:cs="Times New Roman"/>
          <w:sz w:val="24"/>
          <w:szCs w:val="24"/>
        </w:rPr>
        <w:t>)       Arrears.</w:t>
      </w:r>
    </w:p>
    <w:p w14:paraId="05798000" w14:textId="77777777" w:rsidR="008B7B80"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                   (ii)      Current year.</w:t>
      </w:r>
    </w:p>
    <w:p w14:paraId="05798001" w14:textId="77777777" w:rsidR="00D82A96" w:rsidRPr="00423D82" w:rsidRDefault="001B0DB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b)       Seafarer</w:t>
      </w:r>
      <w:r w:rsidR="00D82A96" w:rsidRPr="00423D82">
        <w:rPr>
          <w:rFonts w:ascii="Times New Roman" w:hAnsi="Times New Roman" w:cs="Times New Roman"/>
          <w:sz w:val="24"/>
          <w:szCs w:val="24"/>
        </w:rPr>
        <w:t>’s Welfare Fee actually collected in respect of</w:t>
      </w:r>
    </w:p>
    <w:p w14:paraId="05798002" w14:textId="77777777" w:rsidR="00D82A96"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                   (</w:t>
      </w:r>
      <w:proofErr w:type="spellStart"/>
      <w:r w:rsidRPr="00423D82">
        <w:rPr>
          <w:rFonts w:ascii="Times New Roman" w:hAnsi="Times New Roman" w:cs="Times New Roman"/>
          <w:sz w:val="24"/>
          <w:szCs w:val="24"/>
        </w:rPr>
        <w:t>i</w:t>
      </w:r>
      <w:proofErr w:type="spellEnd"/>
      <w:r w:rsidRPr="00423D82">
        <w:rPr>
          <w:rFonts w:ascii="Times New Roman" w:hAnsi="Times New Roman" w:cs="Times New Roman"/>
          <w:sz w:val="24"/>
          <w:szCs w:val="24"/>
        </w:rPr>
        <w:t>)       Arrears.</w:t>
      </w:r>
    </w:p>
    <w:p w14:paraId="05798003" w14:textId="77777777" w:rsidR="008B7B80"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                   (ii)      Current Year.</w:t>
      </w:r>
    </w:p>
    <w:p w14:paraId="05798004" w14:textId="77777777" w:rsidR="00D82A96"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(c)      Securities, if any, held for ef</w:t>
      </w:r>
      <w:r w:rsidR="00B222A2" w:rsidRPr="00423D82">
        <w:rPr>
          <w:rFonts w:ascii="Times New Roman" w:hAnsi="Times New Roman" w:cs="Times New Roman"/>
          <w:sz w:val="24"/>
          <w:szCs w:val="24"/>
        </w:rPr>
        <w:t>fecting payment of levy, under R</w:t>
      </w:r>
      <w:r w:rsidRPr="00423D82">
        <w:rPr>
          <w:rFonts w:ascii="Times New Roman" w:hAnsi="Times New Roman" w:cs="Times New Roman"/>
          <w:sz w:val="24"/>
          <w:szCs w:val="24"/>
        </w:rPr>
        <w:t xml:space="preserve">ule </w:t>
      </w:r>
      <w:r w:rsidR="000860B8" w:rsidRPr="00423D82">
        <w:rPr>
          <w:rFonts w:ascii="Times New Roman" w:hAnsi="Times New Roman" w:cs="Times New Roman"/>
          <w:sz w:val="24"/>
          <w:szCs w:val="24"/>
        </w:rPr>
        <w:t>2</w:t>
      </w:r>
      <w:r w:rsidRPr="00423D82">
        <w:rPr>
          <w:rFonts w:ascii="Times New Roman" w:hAnsi="Times New Roman" w:cs="Times New Roman"/>
          <w:sz w:val="24"/>
          <w:szCs w:val="24"/>
        </w:rPr>
        <w:t>5 in respect of</w:t>
      </w:r>
    </w:p>
    <w:p w14:paraId="05798005" w14:textId="77777777" w:rsidR="00D82A96"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                   (</w:t>
      </w:r>
      <w:proofErr w:type="spellStart"/>
      <w:r w:rsidRPr="00423D82">
        <w:rPr>
          <w:rFonts w:ascii="Times New Roman" w:hAnsi="Times New Roman" w:cs="Times New Roman"/>
          <w:sz w:val="24"/>
          <w:szCs w:val="24"/>
        </w:rPr>
        <w:t>i</w:t>
      </w:r>
      <w:proofErr w:type="spellEnd"/>
      <w:r w:rsidRPr="00423D82">
        <w:rPr>
          <w:rFonts w:ascii="Times New Roman" w:hAnsi="Times New Roman" w:cs="Times New Roman"/>
          <w:sz w:val="24"/>
          <w:szCs w:val="24"/>
        </w:rPr>
        <w:t>)       Past Payment.</w:t>
      </w:r>
    </w:p>
    <w:p w14:paraId="05798006" w14:textId="77777777" w:rsidR="008B7B80"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                   (ii)      Current Payment.</w:t>
      </w:r>
    </w:p>
    <w:p w14:paraId="05798007" w14:textId="77777777" w:rsidR="008B7B80"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 xml:space="preserve">(d)      </w:t>
      </w:r>
      <w:r w:rsidR="00B222A2" w:rsidRPr="00423D82">
        <w:rPr>
          <w:rFonts w:ascii="Times New Roman" w:hAnsi="Times New Roman" w:cs="Times New Roman"/>
          <w:sz w:val="24"/>
          <w:szCs w:val="24"/>
        </w:rPr>
        <w:t>Refund of excess payment under Rule 2</w:t>
      </w:r>
      <w:r w:rsidRPr="00423D82">
        <w:rPr>
          <w:rFonts w:ascii="Times New Roman" w:hAnsi="Times New Roman" w:cs="Times New Roman"/>
          <w:sz w:val="24"/>
          <w:szCs w:val="24"/>
        </w:rPr>
        <w:t>9.</w:t>
      </w:r>
    </w:p>
    <w:p w14:paraId="05798008" w14:textId="77777777" w:rsidR="00D82A96"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(e)      Cost of collection as determined by the Central Government.</w:t>
      </w:r>
    </w:p>
    <w:p w14:paraId="05798009" w14:textId="77777777" w:rsidR="00D82A96"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(f)       Miscellaneous expenditure, if any.</w:t>
      </w:r>
    </w:p>
    <w:p w14:paraId="0579800A" w14:textId="77777777" w:rsidR="00D82A96" w:rsidRPr="00423D82"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 xml:space="preserve">(g)      Amount of levy paid to the </w:t>
      </w:r>
      <w:r w:rsidR="00213760">
        <w:rPr>
          <w:rFonts w:ascii="Times New Roman" w:hAnsi="Times New Roman" w:cs="Times New Roman"/>
          <w:sz w:val="24"/>
          <w:szCs w:val="24"/>
        </w:rPr>
        <w:t>Seafarers</w:t>
      </w:r>
      <w:r w:rsidRPr="00423D82">
        <w:rPr>
          <w:rFonts w:ascii="Times New Roman" w:hAnsi="Times New Roman" w:cs="Times New Roman"/>
          <w:sz w:val="24"/>
          <w:szCs w:val="24"/>
        </w:rPr>
        <w:t xml:space="preserve"> Welfare Fund Society by Central</w:t>
      </w:r>
    </w:p>
    <w:p w14:paraId="0579800B" w14:textId="77777777" w:rsidR="00D82A96" w:rsidRDefault="00D82A96" w:rsidP="00423D82">
      <w:pPr>
        <w:spacing w:line="360" w:lineRule="auto"/>
        <w:rPr>
          <w:rFonts w:ascii="Times New Roman" w:hAnsi="Times New Roman" w:cs="Times New Roman"/>
          <w:sz w:val="24"/>
          <w:szCs w:val="24"/>
        </w:rPr>
      </w:pPr>
      <w:r w:rsidRPr="00423D82">
        <w:rPr>
          <w:rFonts w:ascii="Times New Roman" w:hAnsi="Times New Roman" w:cs="Times New Roman"/>
          <w:sz w:val="24"/>
          <w:szCs w:val="24"/>
        </w:rPr>
        <w:t>         Government. </w:t>
      </w:r>
    </w:p>
    <w:p w14:paraId="3A297F98" w14:textId="77777777" w:rsidR="002F49B1" w:rsidRDefault="002F49B1" w:rsidP="00423D82">
      <w:pPr>
        <w:spacing w:line="360" w:lineRule="auto"/>
        <w:rPr>
          <w:rFonts w:ascii="Times New Roman" w:hAnsi="Times New Roman" w:cs="Times New Roman"/>
          <w:sz w:val="24"/>
          <w:szCs w:val="24"/>
        </w:rPr>
      </w:pPr>
    </w:p>
    <w:p w14:paraId="0579800C" w14:textId="77777777" w:rsidR="003328C5" w:rsidRPr="00423D82" w:rsidRDefault="003328C5" w:rsidP="00423D82">
      <w:pPr>
        <w:spacing w:line="360" w:lineRule="auto"/>
        <w:rPr>
          <w:rFonts w:ascii="Times New Roman" w:hAnsi="Times New Roman" w:cs="Times New Roman"/>
          <w:sz w:val="24"/>
          <w:szCs w:val="24"/>
        </w:rPr>
      </w:pPr>
    </w:p>
    <w:sectPr w:rsidR="003328C5" w:rsidRPr="00423D82" w:rsidSect="003328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6956" w14:textId="77777777" w:rsidR="00710ADE" w:rsidRDefault="00710ADE" w:rsidP="008B09ED">
      <w:pPr>
        <w:spacing w:after="0"/>
      </w:pPr>
      <w:r>
        <w:separator/>
      </w:r>
    </w:p>
  </w:endnote>
  <w:endnote w:type="continuationSeparator" w:id="0">
    <w:p w14:paraId="62C79806" w14:textId="77777777" w:rsidR="00710ADE" w:rsidRDefault="00710ADE" w:rsidP="008B0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08CB" w14:textId="77777777" w:rsidR="00710ADE" w:rsidRDefault="00710ADE" w:rsidP="008B09ED">
      <w:pPr>
        <w:spacing w:after="0"/>
      </w:pPr>
      <w:r>
        <w:separator/>
      </w:r>
    </w:p>
  </w:footnote>
  <w:footnote w:type="continuationSeparator" w:id="0">
    <w:p w14:paraId="65AFE658" w14:textId="77777777" w:rsidR="00710ADE" w:rsidRDefault="00710ADE" w:rsidP="008B09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DCA"/>
    <w:multiLevelType w:val="multilevel"/>
    <w:tmpl w:val="EB64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C23A2"/>
    <w:multiLevelType w:val="hybridMultilevel"/>
    <w:tmpl w:val="E49857FA"/>
    <w:lvl w:ilvl="0" w:tplc="D1B0DFE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96522F"/>
    <w:multiLevelType w:val="hybridMultilevel"/>
    <w:tmpl w:val="5330D304"/>
    <w:lvl w:ilvl="0" w:tplc="6DDE792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A87E7B"/>
    <w:multiLevelType w:val="hybridMultilevel"/>
    <w:tmpl w:val="59963E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4F3E30"/>
    <w:multiLevelType w:val="hybridMultilevel"/>
    <w:tmpl w:val="B11CF1B6"/>
    <w:lvl w:ilvl="0" w:tplc="B16AAD1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05605A5"/>
    <w:multiLevelType w:val="hybridMultilevel"/>
    <w:tmpl w:val="23168990"/>
    <w:lvl w:ilvl="0" w:tplc="D1E6F13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FC6423F"/>
    <w:multiLevelType w:val="hybridMultilevel"/>
    <w:tmpl w:val="C55E5DF4"/>
    <w:lvl w:ilvl="0" w:tplc="49C0DB1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7D61D22"/>
    <w:multiLevelType w:val="multilevel"/>
    <w:tmpl w:val="A5C0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346C48"/>
    <w:multiLevelType w:val="hybridMultilevel"/>
    <w:tmpl w:val="47CA717A"/>
    <w:lvl w:ilvl="0" w:tplc="4126DAB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56350874">
    <w:abstractNumId w:val="7"/>
  </w:num>
  <w:num w:numId="2" w16cid:durableId="1398938436">
    <w:abstractNumId w:val="0"/>
  </w:num>
  <w:num w:numId="3" w16cid:durableId="698899621">
    <w:abstractNumId w:val="6"/>
  </w:num>
  <w:num w:numId="4" w16cid:durableId="1114246306">
    <w:abstractNumId w:val="5"/>
  </w:num>
  <w:num w:numId="5" w16cid:durableId="2030134925">
    <w:abstractNumId w:val="8"/>
  </w:num>
  <w:num w:numId="6" w16cid:durableId="143669330">
    <w:abstractNumId w:val="1"/>
  </w:num>
  <w:num w:numId="7" w16cid:durableId="270012625">
    <w:abstractNumId w:val="4"/>
  </w:num>
  <w:num w:numId="8" w16cid:durableId="150877042">
    <w:abstractNumId w:val="2"/>
  </w:num>
  <w:num w:numId="9" w16cid:durableId="71462328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0B55"/>
    <w:rsid w:val="000860B8"/>
    <w:rsid w:val="0009779E"/>
    <w:rsid w:val="000C3639"/>
    <w:rsid w:val="000C5AD5"/>
    <w:rsid w:val="0016079C"/>
    <w:rsid w:val="00187FD6"/>
    <w:rsid w:val="001B0DB6"/>
    <w:rsid w:val="001C5092"/>
    <w:rsid w:val="001E0A13"/>
    <w:rsid w:val="0020332B"/>
    <w:rsid w:val="00213760"/>
    <w:rsid w:val="0021500B"/>
    <w:rsid w:val="002474DB"/>
    <w:rsid w:val="00253CFA"/>
    <w:rsid w:val="00274951"/>
    <w:rsid w:val="00280DD3"/>
    <w:rsid w:val="00285A0D"/>
    <w:rsid w:val="00290975"/>
    <w:rsid w:val="002A0E69"/>
    <w:rsid w:val="002A6758"/>
    <w:rsid w:val="002F49B1"/>
    <w:rsid w:val="003218B7"/>
    <w:rsid w:val="003260E6"/>
    <w:rsid w:val="003328C5"/>
    <w:rsid w:val="00357274"/>
    <w:rsid w:val="00364A69"/>
    <w:rsid w:val="00376FAA"/>
    <w:rsid w:val="0038039C"/>
    <w:rsid w:val="0038477F"/>
    <w:rsid w:val="003F4F05"/>
    <w:rsid w:val="003F7EE6"/>
    <w:rsid w:val="00406C0F"/>
    <w:rsid w:val="00423D82"/>
    <w:rsid w:val="00424481"/>
    <w:rsid w:val="00436FAD"/>
    <w:rsid w:val="00457A38"/>
    <w:rsid w:val="00457AA5"/>
    <w:rsid w:val="00461EA2"/>
    <w:rsid w:val="00464B80"/>
    <w:rsid w:val="004942CB"/>
    <w:rsid w:val="004D5229"/>
    <w:rsid w:val="004E2B42"/>
    <w:rsid w:val="004F6C09"/>
    <w:rsid w:val="005301C2"/>
    <w:rsid w:val="005971D0"/>
    <w:rsid w:val="0063069D"/>
    <w:rsid w:val="006453E8"/>
    <w:rsid w:val="006A3368"/>
    <w:rsid w:val="006E0883"/>
    <w:rsid w:val="007029F9"/>
    <w:rsid w:val="007059D0"/>
    <w:rsid w:val="00710ADE"/>
    <w:rsid w:val="00714F71"/>
    <w:rsid w:val="00720B55"/>
    <w:rsid w:val="00743FA0"/>
    <w:rsid w:val="00760C13"/>
    <w:rsid w:val="0076545E"/>
    <w:rsid w:val="00767439"/>
    <w:rsid w:val="00767AAB"/>
    <w:rsid w:val="00772592"/>
    <w:rsid w:val="007A470B"/>
    <w:rsid w:val="007A4CD1"/>
    <w:rsid w:val="00872510"/>
    <w:rsid w:val="008B09ED"/>
    <w:rsid w:val="008B7B80"/>
    <w:rsid w:val="008D3C95"/>
    <w:rsid w:val="008F7BA9"/>
    <w:rsid w:val="00912563"/>
    <w:rsid w:val="00917567"/>
    <w:rsid w:val="00927867"/>
    <w:rsid w:val="00934DB0"/>
    <w:rsid w:val="00962F75"/>
    <w:rsid w:val="00994A29"/>
    <w:rsid w:val="009B34F6"/>
    <w:rsid w:val="00A00204"/>
    <w:rsid w:val="00A019C1"/>
    <w:rsid w:val="00A05726"/>
    <w:rsid w:val="00A44E8C"/>
    <w:rsid w:val="00A7480C"/>
    <w:rsid w:val="00A859E2"/>
    <w:rsid w:val="00AA055F"/>
    <w:rsid w:val="00B03944"/>
    <w:rsid w:val="00B222A2"/>
    <w:rsid w:val="00B22892"/>
    <w:rsid w:val="00B2375C"/>
    <w:rsid w:val="00B41DC9"/>
    <w:rsid w:val="00B75860"/>
    <w:rsid w:val="00B82E18"/>
    <w:rsid w:val="00B85732"/>
    <w:rsid w:val="00B920AE"/>
    <w:rsid w:val="00BA1F09"/>
    <w:rsid w:val="00BC224A"/>
    <w:rsid w:val="00BC4262"/>
    <w:rsid w:val="00BE21C1"/>
    <w:rsid w:val="00C02C13"/>
    <w:rsid w:val="00C27241"/>
    <w:rsid w:val="00C46383"/>
    <w:rsid w:val="00C772DC"/>
    <w:rsid w:val="00C86F0B"/>
    <w:rsid w:val="00C966DF"/>
    <w:rsid w:val="00CB3B54"/>
    <w:rsid w:val="00CD2F9F"/>
    <w:rsid w:val="00CF0464"/>
    <w:rsid w:val="00D13F32"/>
    <w:rsid w:val="00D40CD4"/>
    <w:rsid w:val="00D530FC"/>
    <w:rsid w:val="00D82A96"/>
    <w:rsid w:val="00DB1A42"/>
    <w:rsid w:val="00DC2475"/>
    <w:rsid w:val="00DF74BE"/>
    <w:rsid w:val="00E01EA7"/>
    <w:rsid w:val="00E17648"/>
    <w:rsid w:val="00E50D69"/>
    <w:rsid w:val="00E6416D"/>
    <w:rsid w:val="00E66DCA"/>
    <w:rsid w:val="00E70989"/>
    <w:rsid w:val="00EF73A8"/>
    <w:rsid w:val="00F25275"/>
    <w:rsid w:val="00FB1C18"/>
    <w:rsid w:val="00FB754B"/>
    <w:rsid w:val="00FC6F28"/>
    <w:rsid w:val="00FE0D9C"/>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7F63"/>
  <w15:docId w15:val="{0DD0329B-9455-43D5-85C3-E4C29ECD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gu-IN"/>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C5"/>
    <w:rPr>
      <w:rFonts w:cs="Shruti"/>
    </w:rPr>
  </w:style>
  <w:style w:type="paragraph" w:styleId="Heading2">
    <w:name w:val="heading 2"/>
    <w:basedOn w:val="Normal"/>
    <w:next w:val="Normal"/>
    <w:link w:val="Heading2Char"/>
    <w:uiPriority w:val="9"/>
    <w:semiHidden/>
    <w:unhideWhenUsed/>
    <w:qFormat/>
    <w:rsid w:val="00720B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20B55"/>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0B55"/>
    <w:rPr>
      <w:rFonts w:ascii="Times New Roman" w:eastAsia="Times New Roman" w:hAnsi="Times New Roman" w:cs="Times New Roman"/>
      <w:sz w:val="24"/>
      <w:szCs w:val="24"/>
    </w:rPr>
  </w:style>
  <w:style w:type="character" w:styleId="Strong">
    <w:name w:val="Strong"/>
    <w:basedOn w:val="DefaultParagraphFont"/>
    <w:uiPriority w:val="22"/>
    <w:qFormat/>
    <w:rsid w:val="00720B55"/>
    <w:rPr>
      <w:b/>
      <w:bCs/>
    </w:rPr>
  </w:style>
  <w:style w:type="character" w:styleId="Emphasis">
    <w:name w:val="Emphasis"/>
    <w:basedOn w:val="DefaultParagraphFont"/>
    <w:uiPriority w:val="20"/>
    <w:qFormat/>
    <w:rsid w:val="00720B55"/>
    <w:rPr>
      <w:i/>
      <w:iCs/>
    </w:rPr>
  </w:style>
  <w:style w:type="character" w:customStyle="1" w:styleId="Heading3Char">
    <w:name w:val="Heading 3 Char"/>
    <w:basedOn w:val="DefaultParagraphFont"/>
    <w:link w:val="Heading3"/>
    <w:uiPriority w:val="9"/>
    <w:rsid w:val="00720B55"/>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720B5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8B09ED"/>
    <w:pPr>
      <w:tabs>
        <w:tab w:val="center" w:pos="4680"/>
        <w:tab w:val="right" w:pos="9360"/>
      </w:tabs>
      <w:spacing w:after="0"/>
    </w:pPr>
  </w:style>
  <w:style w:type="character" w:customStyle="1" w:styleId="HeaderChar">
    <w:name w:val="Header Char"/>
    <w:basedOn w:val="DefaultParagraphFont"/>
    <w:link w:val="Header"/>
    <w:uiPriority w:val="99"/>
    <w:semiHidden/>
    <w:rsid w:val="008B09ED"/>
    <w:rPr>
      <w:rFonts w:cs="Shruti"/>
    </w:rPr>
  </w:style>
  <w:style w:type="paragraph" w:styleId="Footer">
    <w:name w:val="footer"/>
    <w:basedOn w:val="Normal"/>
    <w:link w:val="FooterChar"/>
    <w:uiPriority w:val="99"/>
    <w:semiHidden/>
    <w:unhideWhenUsed/>
    <w:rsid w:val="008B09ED"/>
    <w:pPr>
      <w:tabs>
        <w:tab w:val="center" w:pos="4680"/>
        <w:tab w:val="right" w:pos="9360"/>
      </w:tabs>
      <w:spacing w:after="0"/>
    </w:pPr>
  </w:style>
  <w:style w:type="character" w:customStyle="1" w:styleId="FooterChar">
    <w:name w:val="Footer Char"/>
    <w:basedOn w:val="DefaultParagraphFont"/>
    <w:link w:val="Footer"/>
    <w:uiPriority w:val="99"/>
    <w:semiHidden/>
    <w:rsid w:val="008B09ED"/>
    <w:rPr>
      <w:rFonts w:cs="Shruti"/>
    </w:rPr>
  </w:style>
  <w:style w:type="paragraph" w:styleId="ListParagraph">
    <w:name w:val="List Paragraph"/>
    <w:basedOn w:val="Normal"/>
    <w:uiPriority w:val="34"/>
    <w:qFormat/>
    <w:rsid w:val="00B41DC9"/>
    <w:pPr>
      <w:ind w:left="720"/>
      <w:contextualSpacing/>
    </w:pPr>
  </w:style>
  <w:style w:type="character" w:styleId="CommentReference">
    <w:name w:val="annotation reference"/>
    <w:basedOn w:val="DefaultParagraphFont"/>
    <w:uiPriority w:val="99"/>
    <w:semiHidden/>
    <w:unhideWhenUsed/>
    <w:rsid w:val="00AA055F"/>
    <w:rPr>
      <w:sz w:val="16"/>
      <w:szCs w:val="16"/>
    </w:rPr>
  </w:style>
  <w:style w:type="paragraph" w:styleId="CommentText">
    <w:name w:val="annotation text"/>
    <w:basedOn w:val="Normal"/>
    <w:link w:val="CommentTextChar"/>
    <w:uiPriority w:val="99"/>
    <w:semiHidden/>
    <w:unhideWhenUsed/>
    <w:rsid w:val="00AA055F"/>
    <w:rPr>
      <w:sz w:val="20"/>
      <w:szCs w:val="20"/>
    </w:rPr>
  </w:style>
  <w:style w:type="character" w:customStyle="1" w:styleId="CommentTextChar">
    <w:name w:val="Comment Text Char"/>
    <w:basedOn w:val="DefaultParagraphFont"/>
    <w:link w:val="CommentText"/>
    <w:uiPriority w:val="99"/>
    <w:semiHidden/>
    <w:rsid w:val="00AA055F"/>
    <w:rPr>
      <w:rFonts w:cs="Shruti"/>
      <w:sz w:val="20"/>
      <w:szCs w:val="20"/>
    </w:rPr>
  </w:style>
  <w:style w:type="paragraph" w:styleId="CommentSubject">
    <w:name w:val="annotation subject"/>
    <w:basedOn w:val="CommentText"/>
    <w:next w:val="CommentText"/>
    <w:link w:val="CommentSubjectChar"/>
    <w:uiPriority w:val="99"/>
    <w:semiHidden/>
    <w:unhideWhenUsed/>
    <w:rsid w:val="00AA055F"/>
    <w:rPr>
      <w:b/>
      <w:bCs/>
    </w:rPr>
  </w:style>
  <w:style w:type="character" w:customStyle="1" w:styleId="CommentSubjectChar">
    <w:name w:val="Comment Subject Char"/>
    <w:basedOn w:val="CommentTextChar"/>
    <w:link w:val="CommentSubject"/>
    <w:uiPriority w:val="99"/>
    <w:semiHidden/>
    <w:rsid w:val="00AA055F"/>
    <w:rPr>
      <w:rFonts w:cs="Shruti"/>
      <w:b/>
      <w:bCs/>
      <w:sz w:val="20"/>
      <w:szCs w:val="20"/>
    </w:rPr>
  </w:style>
  <w:style w:type="character" w:styleId="Hyperlink">
    <w:name w:val="Hyperlink"/>
    <w:basedOn w:val="DefaultParagraphFont"/>
    <w:uiPriority w:val="99"/>
    <w:unhideWhenUsed/>
    <w:rsid w:val="00AA055F"/>
    <w:rPr>
      <w:color w:val="0000FF" w:themeColor="hyperlink"/>
      <w:u w:val="single"/>
    </w:rPr>
  </w:style>
  <w:style w:type="character" w:styleId="UnresolvedMention">
    <w:name w:val="Unresolved Mention"/>
    <w:basedOn w:val="DefaultParagraphFont"/>
    <w:uiPriority w:val="99"/>
    <w:semiHidden/>
    <w:unhideWhenUsed/>
    <w:rsid w:val="00AA0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7604">
      <w:bodyDiv w:val="1"/>
      <w:marLeft w:val="0"/>
      <w:marRight w:val="0"/>
      <w:marTop w:val="0"/>
      <w:marBottom w:val="0"/>
      <w:divBdr>
        <w:top w:val="none" w:sz="0" w:space="0" w:color="auto"/>
        <w:left w:val="none" w:sz="0" w:space="0" w:color="auto"/>
        <w:bottom w:val="none" w:sz="0" w:space="0" w:color="auto"/>
        <w:right w:val="none" w:sz="0" w:space="0" w:color="auto"/>
      </w:divBdr>
    </w:div>
    <w:div w:id="396823118">
      <w:bodyDiv w:val="1"/>
      <w:marLeft w:val="0"/>
      <w:marRight w:val="0"/>
      <w:marTop w:val="0"/>
      <w:marBottom w:val="0"/>
      <w:divBdr>
        <w:top w:val="none" w:sz="0" w:space="0" w:color="auto"/>
        <w:left w:val="none" w:sz="0" w:space="0" w:color="auto"/>
        <w:bottom w:val="none" w:sz="0" w:space="0" w:color="auto"/>
        <w:right w:val="none" w:sz="0" w:space="0" w:color="auto"/>
      </w:divBdr>
    </w:div>
    <w:div w:id="491798164">
      <w:bodyDiv w:val="1"/>
      <w:marLeft w:val="0"/>
      <w:marRight w:val="0"/>
      <w:marTop w:val="0"/>
      <w:marBottom w:val="0"/>
      <w:divBdr>
        <w:top w:val="none" w:sz="0" w:space="0" w:color="auto"/>
        <w:left w:val="none" w:sz="0" w:space="0" w:color="auto"/>
        <w:bottom w:val="none" w:sz="0" w:space="0" w:color="auto"/>
        <w:right w:val="none" w:sz="0" w:space="0" w:color="auto"/>
      </w:divBdr>
      <w:divsChild>
        <w:div w:id="1188449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608758">
      <w:bodyDiv w:val="1"/>
      <w:marLeft w:val="0"/>
      <w:marRight w:val="0"/>
      <w:marTop w:val="0"/>
      <w:marBottom w:val="0"/>
      <w:divBdr>
        <w:top w:val="none" w:sz="0" w:space="0" w:color="auto"/>
        <w:left w:val="none" w:sz="0" w:space="0" w:color="auto"/>
        <w:bottom w:val="none" w:sz="0" w:space="0" w:color="auto"/>
        <w:right w:val="none" w:sz="0" w:space="0" w:color="auto"/>
      </w:divBdr>
    </w:div>
    <w:div w:id="603727641">
      <w:bodyDiv w:val="1"/>
      <w:marLeft w:val="0"/>
      <w:marRight w:val="0"/>
      <w:marTop w:val="0"/>
      <w:marBottom w:val="0"/>
      <w:divBdr>
        <w:top w:val="none" w:sz="0" w:space="0" w:color="auto"/>
        <w:left w:val="none" w:sz="0" w:space="0" w:color="auto"/>
        <w:bottom w:val="none" w:sz="0" w:space="0" w:color="auto"/>
        <w:right w:val="none" w:sz="0" w:space="0" w:color="auto"/>
      </w:divBdr>
    </w:div>
    <w:div w:id="1074354641">
      <w:bodyDiv w:val="1"/>
      <w:marLeft w:val="0"/>
      <w:marRight w:val="0"/>
      <w:marTop w:val="0"/>
      <w:marBottom w:val="0"/>
      <w:divBdr>
        <w:top w:val="none" w:sz="0" w:space="0" w:color="auto"/>
        <w:left w:val="none" w:sz="0" w:space="0" w:color="auto"/>
        <w:bottom w:val="none" w:sz="0" w:space="0" w:color="auto"/>
        <w:right w:val="none" w:sz="0" w:space="0" w:color="auto"/>
      </w:divBdr>
    </w:div>
    <w:div w:id="1364208993">
      <w:bodyDiv w:val="1"/>
      <w:marLeft w:val="0"/>
      <w:marRight w:val="0"/>
      <w:marTop w:val="0"/>
      <w:marBottom w:val="0"/>
      <w:divBdr>
        <w:top w:val="none" w:sz="0" w:space="0" w:color="auto"/>
        <w:left w:val="none" w:sz="0" w:space="0" w:color="auto"/>
        <w:bottom w:val="none" w:sz="0" w:space="0" w:color="auto"/>
        <w:right w:val="none" w:sz="0" w:space="0" w:color="auto"/>
      </w:divBdr>
    </w:div>
    <w:div w:id="1384256254">
      <w:bodyDiv w:val="1"/>
      <w:marLeft w:val="0"/>
      <w:marRight w:val="0"/>
      <w:marTop w:val="0"/>
      <w:marBottom w:val="0"/>
      <w:divBdr>
        <w:top w:val="none" w:sz="0" w:space="0" w:color="auto"/>
        <w:left w:val="none" w:sz="0" w:space="0" w:color="auto"/>
        <w:bottom w:val="none" w:sz="0" w:space="0" w:color="auto"/>
        <w:right w:val="none" w:sz="0" w:space="0" w:color="auto"/>
      </w:divBdr>
    </w:div>
    <w:div w:id="1633515643">
      <w:bodyDiv w:val="1"/>
      <w:marLeft w:val="0"/>
      <w:marRight w:val="0"/>
      <w:marTop w:val="0"/>
      <w:marBottom w:val="0"/>
      <w:divBdr>
        <w:top w:val="none" w:sz="0" w:space="0" w:color="auto"/>
        <w:left w:val="none" w:sz="0" w:space="0" w:color="auto"/>
        <w:bottom w:val="none" w:sz="0" w:space="0" w:color="auto"/>
        <w:right w:val="none" w:sz="0" w:space="0" w:color="auto"/>
      </w:divBdr>
    </w:div>
    <w:div w:id="1750686188">
      <w:bodyDiv w:val="1"/>
      <w:marLeft w:val="0"/>
      <w:marRight w:val="0"/>
      <w:marTop w:val="0"/>
      <w:marBottom w:val="0"/>
      <w:divBdr>
        <w:top w:val="none" w:sz="0" w:space="0" w:color="auto"/>
        <w:left w:val="none" w:sz="0" w:space="0" w:color="auto"/>
        <w:bottom w:val="none" w:sz="0" w:space="0" w:color="auto"/>
        <w:right w:val="none" w:sz="0" w:space="0" w:color="auto"/>
      </w:divBdr>
    </w:div>
    <w:div w:id="1814103095">
      <w:bodyDiv w:val="1"/>
      <w:marLeft w:val="0"/>
      <w:marRight w:val="0"/>
      <w:marTop w:val="0"/>
      <w:marBottom w:val="0"/>
      <w:divBdr>
        <w:top w:val="none" w:sz="0" w:space="0" w:color="auto"/>
        <w:left w:val="none" w:sz="0" w:space="0" w:color="auto"/>
        <w:bottom w:val="none" w:sz="0" w:space="0" w:color="auto"/>
        <w:right w:val="none" w:sz="0" w:space="0" w:color="auto"/>
      </w:divBdr>
    </w:div>
    <w:div w:id="20486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2C2B4-ABC9-40AC-8AD3-860890E7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3925</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Aditya Pandey</cp:lastModifiedBy>
  <cp:revision>21</cp:revision>
  <cp:lastPrinted>2025-10-25T16:33:00Z</cp:lastPrinted>
  <dcterms:created xsi:type="dcterms:W3CDTF">2025-10-18T09:16:00Z</dcterms:created>
  <dcterms:modified xsi:type="dcterms:W3CDTF">2025-11-04T06:38:00Z</dcterms:modified>
</cp:coreProperties>
</file>